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DC" w:rsidRPr="00F330C5" w:rsidRDefault="00231C4C" w:rsidP="00F30824">
      <w:pPr>
        <w:widowControl w:val="0"/>
        <w:autoSpaceDE w:val="0"/>
        <w:autoSpaceDN w:val="0"/>
        <w:spacing w:line="276" w:lineRule="auto"/>
        <w:ind w:left="261"/>
        <w:jc w:val="center"/>
        <w:rPr>
          <w:rFonts w:ascii="Arial" w:hAnsi="Arial" w:cs="Arial"/>
          <w:color w:val="000000"/>
          <w:sz w:val="20"/>
        </w:rPr>
      </w:pPr>
      <w:r w:rsidRPr="00F330C5">
        <w:rPr>
          <w:rFonts w:ascii="Arial" w:hAnsi="Arial" w:cs="Arial"/>
          <w:color w:val="000000"/>
          <w:sz w:val="20"/>
        </w:rPr>
        <w:t>SECTION 01 10 00</w:t>
      </w:r>
    </w:p>
    <w:p w:rsidR="001C25DC" w:rsidRPr="00F330C5" w:rsidRDefault="00231C4C" w:rsidP="00F30824">
      <w:pPr>
        <w:widowControl w:val="0"/>
        <w:autoSpaceDE w:val="0"/>
        <w:autoSpaceDN w:val="0"/>
        <w:spacing w:line="276" w:lineRule="auto"/>
        <w:ind w:left="261"/>
        <w:jc w:val="center"/>
        <w:rPr>
          <w:rFonts w:ascii="Arial" w:hAnsi="Arial" w:cs="Arial"/>
          <w:color w:val="000000"/>
          <w:sz w:val="20"/>
        </w:rPr>
      </w:pPr>
      <w:r w:rsidRPr="00F330C5">
        <w:rPr>
          <w:rFonts w:ascii="Arial" w:hAnsi="Arial" w:cs="Arial"/>
          <w:color w:val="000000"/>
          <w:sz w:val="20"/>
        </w:rPr>
        <w:t>STATEMENT OF WORK</w:t>
      </w:r>
    </w:p>
    <w:p w:rsidR="001C25DC" w:rsidRPr="00F330C5" w:rsidRDefault="008565FA" w:rsidP="00F30824">
      <w:pPr>
        <w:widowControl w:val="0"/>
        <w:autoSpaceDE w:val="0"/>
        <w:autoSpaceDN w:val="0"/>
        <w:spacing w:line="276" w:lineRule="auto"/>
        <w:ind w:left="261"/>
        <w:jc w:val="center"/>
        <w:rPr>
          <w:rFonts w:ascii="Arial" w:hAnsi="Arial" w:cs="Arial"/>
          <w:color w:val="000000"/>
          <w:sz w:val="20"/>
        </w:rPr>
      </w:pPr>
    </w:p>
    <w:p w:rsidR="001C25DC" w:rsidRPr="00F330C5" w:rsidRDefault="008565FA" w:rsidP="00F30824">
      <w:pPr>
        <w:widowControl w:val="0"/>
        <w:autoSpaceDE w:val="0"/>
        <w:autoSpaceDN w:val="0"/>
        <w:spacing w:line="276" w:lineRule="auto"/>
        <w:ind w:left="261"/>
        <w:jc w:val="center"/>
        <w:rPr>
          <w:rFonts w:ascii="Arial" w:hAnsi="Arial" w:cs="Arial"/>
          <w:color w:val="000000"/>
          <w:sz w:val="20"/>
        </w:rPr>
      </w:pPr>
    </w:p>
    <w:p w:rsidR="001C25DC" w:rsidRPr="009F12D9" w:rsidRDefault="00231C4C" w:rsidP="009F12D9">
      <w:pPr>
        <w:autoSpaceDE w:val="0"/>
        <w:autoSpaceDN w:val="0"/>
        <w:adjustRightInd w:val="0"/>
        <w:spacing w:after="240" w:line="276" w:lineRule="auto"/>
        <w:outlineLvl w:val="0"/>
        <w:rPr>
          <w:rFonts w:ascii="Arial" w:hAnsi="Arial" w:cs="Arial"/>
          <w:sz w:val="20"/>
          <w:szCs w:val="20"/>
        </w:rPr>
      </w:pPr>
      <w:r w:rsidRPr="009F12D9">
        <w:rPr>
          <w:rFonts w:ascii="Arial" w:hAnsi="Arial" w:cs="Arial"/>
          <w:sz w:val="20"/>
          <w:szCs w:val="20"/>
        </w:rPr>
        <w:t>PART 1 GENERAL</w:t>
      </w:r>
    </w:p>
    <w:p w:rsidR="001C25DC" w:rsidRPr="009F12D9" w:rsidRDefault="00231C4C" w:rsidP="009F12D9">
      <w:pPr>
        <w:pStyle w:val="ListParagraph"/>
        <w:widowControl w:val="0"/>
        <w:numPr>
          <w:ilvl w:val="1"/>
          <w:numId w:val="14"/>
        </w:numPr>
        <w:autoSpaceDE w:val="0"/>
        <w:autoSpaceDN w:val="0"/>
        <w:spacing w:after="120"/>
        <w:contextualSpacing w:val="0"/>
        <w:outlineLvl w:val="0"/>
        <w:rPr>
          <w:rFonts w:ascii="Arial" w:hAnsi="Arial" w:cs="Arial"/>
          <w:color w:val="000000"/>
          <w:sz w:val="20"/>
          <w:szCs w:val="20"/>
        </w:rPr>
      </w:pPr>
      <w:r w:rsidRPr="009F12D9">
        <w:rPr>
          <w:rFonts w:ascii="Arial" w:hAnsi="Arial" w:cs="Arial"/>
          <w:color w:val="000000"/>
          <w:sz w:val="20"/>
          <w:szCs w:val="20"/>
        </w:rPr>
        <w:t>PROJECT DESCRIPTION</w:t>
      </w:r>
    </w:p>
    <w:p w:rsidR="00123786" w:rsidRPr="009F12D9" w:rsidRDefault="00231C4C" w:rsidP="009F12D9">
      <w:pPr>
        <w:pStyle w:val="ListParagraph"/>
        <w:widowControl w:val="0"/>
        <w:numPr>
          <w:ilvl w:val="2"/>
          <w:numId w:val="14"/>
        </w:numPr>
        <w:autoSpaceDE w:val="0"/>
        <w:autoSpaceDN w:val="0"/>
        <w:spacing w:after="120"/>
        <w:outlineLvl w:val="0"/>
        <w:rPr>
          <w:rFonts w:ascii="Arial" w:hAnsi="Arial" w:cs="Arial"/>
          <w:color w:val="000000"/>
          <w:sz w:val="20"/>
          <w:szCs w:val="20"/>
        </w:rPr>
      </w:pPr>
      <w:r w:rsidRPr="009F12D9">
        <w:rPr>
          <w:rFonts w:ascii="Arial" w:hAnsi="Arial" w:cs="Arial"/>
          <w:color w:val="000000"/>
          <w:sz w:val="20"/>
          <w:szCs w:val="20"/>
        </w:rPr>
        <w:t>General</w:t>
      </w:r>
    </w:p>
    <w:p w:rsidR="005D5B57" w:rsidRPr="009F12D9" w:rsidRDefault="005D5B57" w:rsidP="009F12D9">
      <w:pPr>
        <w:pStyle w:val="Normal1"/>
        <w:spacing w:line="276" w:lineRule="auto"/>
        <w:rPr>
          <w:rFonts w:ascii="Arial" w:hAnsi="Arial" w:cs="Arial"/>
          <w:sz w:val="20"/>
          <w:szCs w:val="20"/>
        </w:rPr>
      </w:pPr>
      <w:r w:rsidRPr="009F12D9">
        <w:rPr>
          <w:rFonts w:ascii="Arial" w:hAnsi="Arial" w:cs="Arial"/>
          <w:sz w:val="20"/>
          <w:szCs w:val="20"/>
        </w:rPr>
        <w:t xml:space="preserve">The Contractor shall retrofit the selected space into an Alternate Care Facility (ACF) to serve </w:t>
      </w:r>
      <w:r w:rsidR="004D0DA8">
        <w:rPr>
          <w:rFonts w:ascii="Arial" w:hAnsi="Arial" w:cs="Arial"/>
          <w:sz w:val="20"/>
          <w:szCs w:val="20"/>
        </w:rPr>
        <w:t>[</w:t>
      </w:r>
      <w:r w:rsidRPr="00057886">
        <w:rPr>
          <w:rFonts w:ascii="Arial" w:hAnsi="Arial" w:cs="Arial"/>
          <w:color w:val="FF0000"/>
          <w:sz w:val="20"/>
          <w:szCs w:val="20"/>
        </w:rPr>
        <w:t>ambulatory, non-critical</w:t>
      </w:r>
      <w:r w:rsidR="004D0DA8">
        <w:rPr>
          <w:rFonts w:ascii="Arial" w:hAnsi="Arial" w:cs="Arial"/>
          <w:sz w:val="20"/>
          <w:szCs w:val="20"/>
        </w:rPr>
        <w:t>]</w:t>
      </w:r>
      <w:r w:rsidR="004D47F9">
        <w:rPr>
          <w:rFonts w:ascii="Arial" w:hAnsi="Arial" w:cs="Arial"/>
          <w:sz w:val="20"/>
          <w:szCs w:val="20"/>
        </w:rPr>
        <w:t xml:space="preserve"> [</w:t>
      </w:r>
      <w:r w:rsidR="004D47F9" w:rsidRPr="00057886">
        <w:rPr>
          <w:rFonts w:ascii="Arial" w:hAnsi="Arial" w:cs="Arial"/>
          <w:color w:val="FF0000"/>
          <w:sz w:val="20"/>
          <w:szCs w:val="20"/>
        </w:rPr>
        <w:t>, and</w:t>
      </w:r>
      <w:r w:rsidR="004D47F9">
        <w:rPr>
          <w:rFonts w:ascii="Arial" w:hAnsi="Arial" w:cs="Arial"/>
          <w:sz w:val="20"/>
          <w:szCs w:val="20"/>
        </w:rPr>
        <w:t>]</w:t>
      </w:r>
      <w:r w:rsidR="004D0DA8">
        <w:rPr>
          <w:rFonts w:ascii="Arial" w:hAnsi="Arial" w:cs="Arial"/>
          <w:sz w:val="20"/>
          <w:szCs w:val="20"/>
        </w:rPr>
        <w:t xml:space="preserve"> [</w:t>
      </w:r>
      <w:r w:rsidR="004D0DA8" w:rsidRPr="00057886">
        <w:rPr>
          <w:rFonts w:ascii="Arial" w:hAnsi="Arial" w:cs="Arial"/>
          <w:color w:val="FF0000"/>
          <w:sz w:val="20"/>
          <w:szCs w:val="20"/>
        </w:rPr>
        <w:t>critical-care (COVID)</w:t>
      </w:r>
      <w:r w:rsidR="004D0DA8">
        <w:rPr>
          <w:rFonts w:ascii="Arial" w:hAnsi="Arial" w:cs="Arial"/>
          <w:sz w:val="20"/>
          <w:szCs w:val="20"/>
        </w:rPr>
        <w:t>] patients</w:t>
      </w:r>
      <w:r w:rsidRPr="009F12D9">
        <w:rPr>
          <w:rFonts w:ascii="Arial" w:hAnsi="Arial" w:cs="Arial"/>
          <w:sz w:val="20"/>
          <w:szCs w:val="20"/>
        </w:rPr>
        <w:t>. This effort is to provide an Alternate Care Facility meeting basic healthcare functions with an emphasis on patient care, infection control, fire protection, and life safety.  The ACF shall serve as a satellite patient ward supported by a nearby full service hospital.  The full service hospital would provide the logistics, materials and waste management support, nutrition care etc.</w:t>
      </w:r>
    </w:p>
    <w:p w:rsidR="001C25DC" w:rsidRPr="009F12D9" w:rsidRDefault="00231C4C"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sz w:val="20"/>
          <w:szCs w:val="20"/>
        </w:rPr>
        <w:t>1.1.2</w:t>
      </w:r>
      <w:r w:rsidRPr="009F12D9">
        <w:rPr>
          <w:rFonts w:ascii="Arial" w:hAnsi="Arial" w:cs="Arial"/>
          <w:sz w:val="20"/>
          <w:szCs w:val="20"/>
        </w:rPr>
        <w:tab/>
        <w:t>Project Title</w:t>
      </w:r>
    </w:p>
    <w:p w:rsidR="00A55C09" w:rsidRPr="009F12D9" w:rsidRDefault="00354AA4" w:rsidP="009F12D9">
      <w:pPr>
        <w:autoSpaceDE w:val="0"/>
        <w:autoSpaceDN w:val="0"/>
        <w:adjustRightInd w:val="0"/>
        <w:spacing w:after="200" w:line="276" w:lineRule="auto"/>
        <w:rPr>
          <w:rFonts w:ascii="Arial" w:hAnsi="Arial" w:cs="Arial"/>
          <w:color w:val="000000"/>
          <w:sz w:val="20"/>
          <w:szCs w:val="20"/>
        </w:rPr>
      </w:pPr>
      <w:r w:rsidRPr="009F12D9">
        <w:rPr>
          <w:rFonts w:ascii="Arial" w:eastAsia="Arial" w:hAnsi="Arial" w:cs="Arial"/>
          <w:sz w:val="20"/>
          <w:szCs w:val="20"/>
        </w:rPr>
        <w:t>[</w:t>
      </w:r>
      <w:r w:rsidRPr="009F12D9">
        <w:rPr>
          <w:rFonts w:ascii="Arial" w:eastAsia="Arial" w:hAnsi="Arial" w:cs="Arial"/>
          <w:color w:val="FF0000"/>
          <w:sz w:val="20"/>
          <w:szCs w:val="20"/>
        </w:rPr>
        <w:t>PROJECT_NAME</w:t>
      </w:r>
      <w:r w:rsidRPr="009F12D9">
        <w:rPr>
          <w:rFonts w:ascii="Arial" w:eastAsia="Arial" w:hAnsi="Arial" w:cs="Arial"/>
          <w:sz w:val="20"/>
          <w:szCs w:val="20"/>
        </w:rPr>
        <w:t>]</w:t>
      </w:r>
    </w:p>
    <w:p w:rsidR="009F6D6D" w:rsidRPr="009F12D9" w:rsidRDefault="00231C4C" w:rsidP="009F12D9">
      <w:pPr>
        <w:widowControl w:val="0"/>
        <w:autoSpaceDE w:val="0"/>
        <w:autoSpaceDN w:val="0"/>
        <w:spacing w:after="120" w:line="276" w:lineRule="auto"/>
        <w:outlineLvl w:val="0"/>
        <w:rPr>
          <w:rFonts w:ascii="Arial" w:hAnsi="Arial" w:cs="Arial"/>
          <w:color w:val="000000"/>
          <w:sz w:val="20"/>
          <w:szCs w:val="20"/>
        </w:rPr>
      </w:pPr>
      <w:r w:rsidRPr="009F12D9">
        <w:rPr>
          <w:rFonts w:ascii="Arial" w:hAnsi="Arial" w:cs="Arial"/>
          <w:sz w:val="20"/>
          <w:szCs w:val="20"/>
        </w:rPr>
        <w:t>1.1.3</w:t>
      </w:r>
      <w:r w:rsidRPr="009F12D9">
        <w:rPr>
          <w:rFonts w:ascii="Arial" w:hAnsi="Arial" w:cs="Arial"/>
          <w:sz w:val="20"/>
          <w:szCs w:val="20"/>
        </w:rPr>
        <w:tab/>
        <w:t>Project Location</w:t>
      </w:r>
    </w:p>
    <w:p w:rsidR="00A55C09" w:rsidRPr="009F12D9" w:rsidRDefault="00231C4C" w:rsidP="009F12D9">
      <w:pPr>
        <w:autoSpaceDE w:val="0"/>
        <w:autoSpaceDN w:val="0"/>
        <w:adjustRightInd w:val="0"/>
        <w:spacing w:line="276" w:lineRule="auto"/>
        <w:rPr>
          <w:rFonts w:ascii="Arial" w:hAnsi="Arial" w:cs="Arial"/>
          <w:color w:val="000000"/>
          <w:sz w:val="20"/>
          <w:szCs w:val="20"/>
        </w:rPr>
      </w:pPr>
      <w:r w:rsidRPr="009F12D9">
        <w:rPr>
          <w:rFonts w:ascii="Arial" w:eastAsia="Arial" w:hAnsi="Arial" w:cs="Arial"/>
          <w:sz w:val="20"/>
          <w:szCs w:val="20"/>
        </w:rPr>
        <w:t>[</w:t>
      </w:r>
      <w:r w:rsidRPr="009F12D9">
        <w:rPr>
          <w:rFonts w:ascii="Arial" w:eastAsia="Arial" w:hAnsi="Arial" w:cs="Arial"/>
          <w:color w:val="FF0000"/>
          <w:sz w:val="20"/>
          <w:szCs w:val="20"/>
        </w:rPr>
        <w:t>PROJECT_LOCATION_LAT/LON</w:t>
      </w:r>
      <w:r w:rsidRPr="009F12D9">
        <w:rPr>
          <w:rFonts w:ascii="Arial" w:eastAsia="Arial" w:hAnsi="Arial" w:cs="Arial"/>
          <w:sz w:val="20"/>
          <w:szCs w:val="20"/>
        </w:rPr>
        <w:t>]</w:t>
      </w:r>
    </w:p>
    <w:p w:rsidR="009F6D6D" w:rsidRPr="009F12D9" w:rsidRDefault="00231C4C"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sz w:val="20"/>
          <w:szCs w:val="20"/>
        </w:rPr>
        <w:t>1.1.4</w:t>
      </w:r>
      <w:r w:rsidRPr="009F12D9">
        <w:rPr>
          <w:rFonts w:ascii="Arial" w:hAnsi="Arial" w:cs="Arial"/>
          <w:sz w:val="20"/>
          <w:szCs w:val="20"/>
        </w:rPr>
        <w:tab/>
        <w:t>Project Type</w:t>
      </w:r>
    </w:p>
    <w:p w:rsidR="00A55C09" w:rsidRPr="009F12D9" w:rsidRDefault="00231C4C" w:rsidP="009F12D9">
      <w:pPr>
        <w:tabs>
          <w:tab w:val="left" w:pos="360"/>
        </w:tabs>
        <w:spacing w:after="200" w:line="276" w:lineRule="auto"/>
        <w:rPr>
          <w:rFonts w:ascii="Arial" w:hAnsi="Arial" w:cs="Arial"/>
          <w:color w:val="000000"/>
          <w:sz w:val="20"/>
          <w:szCs w:val="20"/>
        </w:rPr>
      </w:pPr>
      <w:r w:rsidRPr="009F12D9">
        <w:rPr>
          <w:rFonts w:ascii="Arial" w:hAnsi="Arial" w:cs="Arial"/>
          <w:sz w:val="20"/>
          <w:szCs w:val="20"/>
        </w:rPr>
        <w:t xml:space="preserve">The Project delivery type is a </w:t>
      </w:r>
      <w:r w:rsidR="00C47397" w:rsidRPr="009F12D9">
        <w:rPr>
          <w:rFonts w:ascii="Arial" w:hAnsi="Arial" w:cs="Arial"/>
          <w:sz w:val="20"/>
          <w:szCs w:val="20"/>
        </w:rPr>
        <w:t>[</w:t>
      </w:r>
      <w:r w:rsidRPr="009F12D9">
        <w:rPr>
          <w:rFonts w:ascii="Arial" w:eastAsia="Arial" w:hAnsi="Arial" w:cs="Arial"/>
          <w:color w:val="FF0000"/>
          <w:sz w:val="20"/>
          <w:szCs w:val="20"/>
        </w:rPr>
        <w:t>Design</w:t>
      </w:r>
      <w:r w:rsidR="00BC3F09" w:rsidRPr="009F12D9">
        <w:rPr>
          <w:rFonts w:ascii="Arial" w:eastAsia="Arial" w:hAnsi="Arial" w:cs="Arial"/>
          <w:color w:val="FF0000"/>
          <w:sz w:val="20"/>
          <w:szCs w:val="20"/>
        </w:rPr>
        <w:t>-</w:t>
      </w:r>
      <w:r w:rsidRPr="009F12D9">
        <w:rPr>
          <w:rFonts w:ascii="Arial" w:eastAsia="Arial" w:hAnsi="Arial" w:cs="Arial"/>
          <w:color w:val="FF0000"/>
          <w:sz w:val="20"/>
          <w:szCs w:val="20"/>
        </w:rPr>
        <w:t>Build</w:t>
      </w:r>
      <w:r w:rsidR="00C47397" w:rsidRPr="009F12D9">
        <w:rPr>
          <w:rFonts w:ascii="Arial" w:eastAsia="Arial" w:hAnsi="Arial" w:cs="Arial"/>
          <w:sz w:val="20"/>
          <w:szCs w:val="20"/>
        </w:rPr>
        <w:t>] [</w:t>
      </w:r>
      <w:r w:rsidR="00C47397" w:rsidRPr="009F12D9">
        <w:rPr>
          <w:rFonts w:ascii="Arial" w:eastAsia="Arial" w:hAnsi="Arial" w:cs="Arial"/>
          <w:color w:val="FF0000"/>
          <w:sz w:val="20"/>
          <w:szCs w:val="20"/>
        </w:rPr>
        <w:t>Services</w:t>
      </w:r>
      <w:r w:rsidR="007C2BFE">
        <w:rPr>
          <w:rFonts w:ascii="Arial" w:eastAsia="Arial" w:hAnsi="Arial" w:cs="Arial"/>
          <w:sz w:val="20"/>
          <w:szCs w:val="20"/>
        </w:rPr>
        <w:t>]</w:t>
      </w:r>
      <w:r w:rsidRPr="009F12D9">
        <w:rPr>
          <w:rFonts w:ascii="Arial" w:eastAsia="Arial" w:hAnsi="Arial" w:cs="Arial"/>
          <w:sz w:val="20"/>
          <w:szCs w:val="20"/>
        </w:rPr>
        <w:t xml:space="preserve"> </w:t>
      </w:r>
      <w:r w:rsidR="006C4BF7">
        <w:rPr>
          <w:rFonts w:ascii="Arial" w:eastAsia="Arial" w:hAnsi="Arial" w:cs="Arial"/>
          <w:sz w:val="20"/>
          <w:szCs w:val="20"/>
        </w:rPr>
        <w:t>contract</w:t>
      </w:r>
      <w:r w:rsidRPr="009F12D9">
        <w:rPr>
          <w:rFonts w:ascii="Arial" w:hAnsi="Arial" w:cs="Arial"/>
          <w:sz w:val="20"/>
          <w:szCs w:val="20"/>
        </w:rPr>
        <w:t xml:space="preserve"> for </w:t>
      </w:r>
      <w:r w:rsidRPr="009F12D9">
        <w:rPr>
          <w:rFonts w:ascii="Arial" w:eastAsia="Arial" w:hAnsi="Arial" w:cs="Arial"/>
          <w:sz w:val="20"/>
          <w:szCs w:val="20"/>
        </w:rPr>
        <w:t xml:space="preserve">a </w:t>
      </w:r>
      <w:r w:rsidR="00891ECB" w:rsidRPr="009F12D9">
        <w:rPr>
          <w:rFonts w:ascii="Arial" w:eastAsia="Arial" w:hAnsi="Arial" w:cs="Arial"/>
          <w:sz w:val="20"/>
          <w:szCs w:val="20"/>
        </w:rPr>
        <w:t>usable</w:t>
      </w:r>
      <w:r w:rsidRPr="009F12D9">
        <w:rPr>
          <w:rFonts w:ascii="Arial" w:eastAsia="Arial" w:hAnsi="Arial" w:cs="Arial"/>
          <w:sz w:val="20"/>
          <w:szCs w:val="20"/>
        </w:rPr>
        <w:t xml:space="preserve"> facility</w:t>
      </w:r>
      <w:r w:rsidRPr="009F12D9">
        <w:rPr>
          <w:rFonts w:ascii="Arial" w:hAnsi="Arial" w:cs="Arial"/>
          <w:sz w:val="20"/>
          <w:szCs w:val="20"/>
        </w:rPr>
        <w:t>.</w:t>
      </w:r>
    </w:p>
    <w:p w:rsidR="0024430F" w:rsidRPr="009F12D9" w:rsidRDefault="00231C4C" w:rsidP="009F12D9">
      <w:pPr>
        <w:autoSpaceDE w:val="0"/>
        <w:autoSpaceDN w:val="0"/>
        <w:adjustRightInd w:val="0"/>
        <w:spacing w:after="120" w:line="276" w:lineRule="auto"/>
        <w:rPr>
          <w:rFonts w:ascii="Arial" w:hAnsi="Arial" w:cs="Arial"/>
          <w:sz w:val="20"/>
          <w:szCs w:val="20"/>
        </w:rPr>
      </w:pPr>
      <w:r w:rsidRPr="009F12D9">
        <w:rPr>
          <w:rFonts w:ascii="Arial" w:hAnsi="Arial" w:cs="Arial"/>
          <w:sz w:val="20"/>
          <w:szCs w:val="20"/>
        </w:rPr>
        <w:t>1.2</w:t>
      </w:r>
      <w:r w:rsidRPr="009F12D9">
        <w:rPr>
          <w:rFonts w:ascii="Arial" w:hAnsi="Arial" w:cs="Arial"/>
          <w:sz w:val="20"/>
          <w:szCs w:val="20"/>
        </w:rPr>
        <w:tab/>
      </w:r>
      <w:r w:rsidR="00CA21D4" w:rsidRPr="009F12D9">
        <w:rPr>
          <w:rFonts w:ascii="Arial" w:hAnsi="Arial" w:cs="Arial"/>
          <w:sz w:val="20"/>
          <w:szCs w:val="20"/>
        </w:rPr>
        <w:t xml:space="preserve">Applicable Building </w:t>
      </w:r>
      <w:r w:rsidRPr="009F12D9">
        <w:rPr>
          <w:rFonts w:ascii="Arial" w:hAnsi="Arial" w:cs="Arial"/>
          <w:sz w:val="20"/>
          <w:szCs w:val="20"/>
        </w:rPr>
        <w:t>Code</w:t>
      </w:r>
      <w:r w:rsidR="00CA21D4" w:rsidRPr="009F12D9">
        <w:rPr>
          <w:rFonts w:ascii="Arial" w:hAnsi="Arial" w:cs="Arial"/>
          <w:sz w:val="20"/>
          <w:szCs w:val="20"/>
        </w:rPr>
        <w:t>s</w:t>
      </w:r>
    </w:p>
    <w:p w:rsidR="00891ECB" w:rsidRPr="009F12D9" w:rsidRDefault="00891ECB" w:rsidP="009F12D9">
      <w:pPr>
        <w:autoSpaceDE w:val="0"/>
        <w:autoSpaceDN w:val="0"/>
        <w:adjustRightInd w:val="0"/>
        <w:spacing w:before="200" w:after="120" w:line="276" w:lineRule="auto"/>
        <w:rPr>
          <w:rFonts w:ascii="Arial" w:hAnsi="Arial" w:cs="Arial"/>
          <w:sz w:val="20"/>
          <w:szCs w:val="20"/>
        </w:rPr>
      </w:pPr>
      <w:r w:rsidRPr="009F12D9">
        <w:rPr>
          <w:rFonts w:ascii="Arial" w:hAnsi="Arial" w:cs="Arial"/>
          <w:sz w:val="20"/>
          <w:szCs w:val="20"/>
        </w:rPr>
        <w:t>Unless otherwise noted, work/construction will meet all state and local health and building co</w:t>
      </w:r>
      <w:r w:rsidR="00004B68" w:rsidRPr="009F12D9">
        <w:rPr>
          <w:rFonts w:ascii="Arial" w:hAnsi="Arial" w:cs="Arial"/>
          <w:sz w:val="20"/>
          <w:szCs w:val="20"/>
        </w:rPr>
        <w:t>des, as determined by the Authority Having Jurisdiction</w:t>
      </w:r>
      <w:r w:rsidR="002726CB">
        <w:rPr>
          <w:rFonts w:ascii="Arial" w:hAnsi="Arial" w:cs="Arial"/>
          <w:sz w:val="20"/>
          <w:szCs w:val="20"/>
        </w:rPr>
        <w:t>[</w:t>
      </w:r>
      <w:r w:rsidR="00176B70" w:rsidRPr="00057886">
        <w:rPr>
          <w:rFonts w:ascii="Arial" w:hAnsi="Arial" w:cs="Arial"/>
          <w:color w:val="FF0000"/>
          <w:sz w:val="20"/>
          <w:szCs w:val="20"/>
        </w:rPr>
        <w:t xml:space="preserve">, </w:t>
      </w:r>
      <w:r w:rsidR="00D15B0B" w:rsidRPr="00057886">
        <w:rPr>
          <w:rFonts w:ascii="Arial" w:hAnsi="Arial" w:cs="Arial"/>
          <w:color w:val="FF0000"/>
          <w:sz w:val="20"/>
          <w:szCs w:val="20"/>
        </w:rPr>
        <w:t>and further defined in</w:t>
      </w:r>
      <w:r w:rsidR="002726CB">
        <w:rPr>
          <w:rFonts w:ascii="Arial" w:hAnsi="Arial" w:cs="Arial"/>
          <w:sz w:val="20"/>
          <w:szCs w:val="20"/>
        </w:rPr>
        <w:t xml:space="preserve"> </w:t>
      </w:r>
      <w:r w:rsidR="00D15B0B" w:rsidRPr="009F12D9">
        <w:rPr>
          <w:rFonts w:ascii="Arial" w:hAnsi="Arial" w:cs="Arial"/>
          <w:color w:val="FF0000"/>
          <w:sz w:val="20"/>
          <w:szCs w:val="20"/>
        </w:rPr>
        <w:t>XXX</w:t>
      </w:r>
      <w:r w:rsidR="00EA3F2D" w:rsidRPr="009F12D9">
        <w:rPr>
          <w:rFonts w:ascii="Arial" w:hAnsi="Arial" w:cs="Arial"/>
          <w:sz w:val="20"/>
          <w:szCs w:val="20"/>
        </w:rPr>
        <w:t>]</w:t>
      </w:r>
      <w:r w:rsidR="00004B68" w:rsidRPr="009F12D9">
        <w:rPr>
          <w:rFonts w:ascii="Arial" w:hAnsi="Arial" w:cs="Arial"/>
          <w:sz w:val="20"/>
          <w:szCs w:val="20"/>
        </w:rPr>
        <w:t>.</w:t>
      </w:r>
    </w:p>
    <w:p w:rsidR="005A3431" w:rsidRPr="009F12D9" w:rsidRDefault="00231C4C" w:rsidP="009F12D9">
      <w:pPr>
        <w:spacing w:before="200" w:after="120" w:line="276" w:lineRule="auto"/>
        <w:rPr>
          <w:rFonts w:ascii="Arial" w:hAnsi="Arial" w:cs="Arial"/>
          <w:sz w:val="20"/>
          <w:szCs w:val="20"/>
        </w:rPr>
      </w:pPr>
      <w:r w:rsidRPr="009F12D9">
        <w:rPr>
          <w:rFonts w:ascii="Arial" w:hAnsi="Arial" w:cs="Arial"/>
          <w:sz w:val="20"/>
          <w:szCs w:val="20"/>
        </w:rPr>
        <w:t>1.</w:t>
      </w:r>
      <w:r w:rsidR="002613F2">
        <w:rPr>
          <w:rFonts w:ascii="Arial" w:hAnsi="Arial" w:cs="Arial"/>
          <w:sz w:val="20"/>
          <w:szCs w:val="20"/>
        </w:rPr>
        <w:t>3</w:t>
      </w:r>
      <w:r w:rsidRPr="009F12D9">
        <w:rPr>
          <w:rFonts w:ascii="Arial" w:hAnsi="Arial" w:cs="Arial"/>
          <w:sz w:val="20"/>
          <w:szCs w:val="20"/>
        </w:rPr>
        <w:tab/>
        <w:t>ADMINISTRATIVE REQUIREMENTS</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.1</w:t>
      </w:r>
      <w:r w:rsidRPr="009F12D9">
        <w:rPr>
          <w:rFonts w:ascii="Arial" w:hAnsi="Arial" w:cs="Arial"/>
          <w:color w:val="000000"/>
          <w:sz w:val="20"/>
          <w:szCs w:val="20"/>
        </w:rPr>
        <w:tab/>
        <w:t>Minimum Insurance Requirements</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Provide the minimum insurance coverage required by FAR 28.307-2 Liability, during the entire period of performance under this contract. Provide other insurance coverage as required by </w:t>
      </w:r>
      <w:r w:rsidR="007C2BFE">
        <w:rPr>
          <w:rFonts w:ascii="Arial" w:hAnsi="Arial" w:cs="Arial"/>
          <w:color w:val="000000"/>
          <w:sz w:val="20"/>
          <w:szCs w:val="20"/>
        </w:rPr>
        <w:t>[</w:t>
      </w:r>
      <w:r w:rsidRPr="009F12D9">
        <w:rPr>
          <w:rFonts w:ascii="Arial" w:hAnsi="Arial" w:cs="Arial"/>
          <w:color w:val="FF0000"/>
          <w:sz w:val="20"/>
          <w:szCs w:val="20"/>
        </w:rPr>
        <w:t>State</w:t>
      </w:r>
      <w:r w:rsidR="007C2BFE">
        <w:rPr>
          <w:rFonts w:ascii="Arial" w:hAnsi="Arial" w:cs="Arial"/>
          <w:color w:val="000000"/>
          <w:sz w:val="20"/>
          <w:szCs w:val="20"/>
        </w:rPr>
        <w:t>]</w:t>
      </w:r>
      <w:r w:rsidRPr="009F12D9">
        <w:rPr>
          <w:rFonts w:ascii="Arial" w:hAnsi="Arial" w:cs="Arial"/>
          <w:color w:val="000000"/>
          <w:sz w:val="20"/>
          <w:szCs w:val="20"/>
        </w:rPr>
        <w:t>.</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.2 Project Manager and Minimum Communication Requirements</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Assign a Project Manager with the responsibility for the overall management of the project. The </w:t>
      </w:r>
      <w:r w:rsidR="007C2BFE">
        <w:rPr>
          <w:rFonts w:ascii="Arial" w:hAnsi="Arial" w:cs="Arial"/>
          <w:color w:val="000000"/>
          <w:sz w:val="20"/>
          <w:szCs w:val="20"/>
        </w:rPr>
        <w:t>[</w:t>
      </w:r>
      <w:r w:rsidR="00DE5D07" w:rsidRPr="00DE5D07">
        <w:rPr>
          <w:rFonts w:ascii="Arial" w:hAnsi="Arial" w:cs="Arial"/>
          <w:color w:val="FF0000"/>
          <w:sz w:val="20"/>
          <w:szCs w:val="20"/>
        </w:rPr>
        <w:t>Contracting</w:t>
      </w:r>
      <w:r w:rsidR="00C47397" w:rsidRPr="00DE5D07">
        <w:rPr>
          <w:rFonts w:ascii="Arial" w:hAnsi="Arial" w:cs="Arial"/>
          <w:color w:val="FF0000"/>
          <w:sz w:val="20"/>
          <w:szCs w:val="20"/>
        </w:rPr>
        <w:t xml:space="preserve"> Officer Representative (</w:t>
      </w:r>
      <w:r w:rsidR="00EA3F2D" w:rsidRPr="00DE5D07">
        <w:rPr>
          <w:rFonts w:ascii="Arial" w:hAnsi="Arial" w:cs="Arial"/>
          <w:color w:val="FF0000"/>
          <w:sz w:val="20"/>
          <w:szCs w:val="20"/>
        </w:rPr>
        <w:t>COR</w:t>
      </w:r>
      <w:r w:rsidR="00C47397" w:rsidRPr="00DE5D07">
        <w:rPr>
          <w:rFonts w:ascii="Arial" w:hAnsi="Arial" w:cs="Arial"/>
          <w:color w:val="FF0000"/>
          <w:sz w:val="20"/>
          <w:szCs w:val="20"/>
        </w:rPr>
        <w:t>)</w:t>
      </w:r>
      <w:r w:rsidR="00EA3F2D" w:rsidRPr="00DE5D07">
        <w:rPr>
          <w:rFonts w:ascii="Arial" w:hAnsi="Arial" w:cs="Arial"/>
          <w:color w:val="FF0000"/>
          <w:sz w:val="20"/>
          <w:szCs w:val="20"/>
        </w:rPr>
        <w:t>/owner/facility staff</w:t>
      </w:r>
      <w:r w:rsidR="007C2BFE" w:rsidRPr="00057886">
        <w:rPr>
          <w:rFonts w:ascii="Arial" w:hAnsi="Arial" w:cs="Arial"/>
          <w:sz w:val="20"/>
          <w:szCs w:val="20"/>
        </w:rPr>
        <w:t>]</w:t>
      </w:r>
      <w:r w:rsidR="00EA3F2D" w:rsidRPr="009F12D9">
        <w:rPr>
          <w:rFonts w:ascii="Arial" w:hAnsi="Arial" w:cs="Arial"/>
          <w:color w:val="000000"/>
          <w:sz w:val="20"/>
          <w:szCs w:val="20"/>
        </w:rPr>
        <w:t xml:space="preserve"> </w:t>
      </w:r>
      <w:r w:rsidRPr="009F12D9">
        <w:rPr>
          <w:rFonts w:ascii="Arial" w:hAnsi="Arial" w:cs="Arial"/>
          <w:color w:val="000000"/>
          <w:sz w:val="20"/>
          <w:szCs w:val="20"/>
        </w:rPr>
        <w:t>may request proof of the Project Manager's qualifications at any point in the project if the performance of the Project Manager is in question. The Project Manager must be capable of reading, writing, and conversing fluently in the English language, on the job-site at all times during the performance of contract work.</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.3 Post Award Conference</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The </w:t>
      </w:r>
      <w:r w:rsidR="007C2BFE">
        <w:rPr>
          <w:rFonts w:ascii="Arial" w:hAnsi="Arial" w:cs="Arial"/>
          <w:color w:val="000000"/>
          <w:sz w:val="20"/>
          <w:szCs w:val="20"/>
        </w:rPr>
        <w:t>[</w:t>
      </w:r>
      <w:r w:rsidR="00EA3F2D" w:rsidRPr="009F12D9">
        <w:rPr>
          <w:rFonts w:ascii="Arial" w:hAnsi="Arial" w:cs="Arial"/>
          <w:color w:val="FF0000"/>
          <w:sz w:val="20"/>
          <w:szCs w:val="20"/>
        </w:rPr>
        <w:t>COR/owner/facility staff</w:t>
      </w:r>
      <w:r w:rsidR="007C2BFE">
        <w:rPr>
          <w:rFonts w:ascii="Arial" w:hAnsi="Arial" w:cs="Arial"/>
          <w:color w:val="FF0000"/>
          <w:sz w:val="20"/>
          <w:szCs w:val="20"/>
        </w:rPr>
        <w:t>]</w:t>
      </w:r>
      <w:r w:rsidRPr="009F12D9">
        <w:rPr>
          <w:rFonts w:ascii="Arial" w:hAnsi="Arial" w:cs="Arial"/>
          <w:color w:val="000000"/>
          <w:sz w:val="20"/>
          <w:szCs w:val="20"/>
        </w:rPr>
        <w:t xml:space="preserve"> will co</w:t>
      </w:r>
      <w:r w:rsidR="00EA3F2D" w:rsidRPr="009F12D9">
        <w:rPr>
          <w:rFonts w:ascii="Arial" w:hAnsi="Arial" w:cs="Arial"/>
          <w:color w:val="000000"/>
          <w:sz w:val="20"/>
          <w:szCs w:val="20"/>
        </w:rPr>
        <w:t xml:space="preserve">nduct a post award conference </w:t>
      </w:r>
      <w:r w:rsidR="00A849F2">
        <w:rPr>
          <w:rFonts w:ascii="Arial" w:hAnsi="Arial" w:cs="Arial"/>
          <w:color w:val="000000"/>
          <w:sz w:val="20"/>
          <w:szCs w:val="20"/>
        </w:rPr>
        <w:t xml:space="preserve">at </w:t>
      </w:r>
      <w:r w:rsidRPr="00057886">
        <w:rPr>
          <w:rFonts w:ascii="Arial" w:hAnsi="Arial" w:cs="Arial"/>
          <w:sz w:val="20"/>
          <w:szCs w:val="20"/>
        </w:rPr>
        <w:t>the project site</w:t>
      </w:r>
      <w:r w:rsidRPr="009F12D9">
        <w:rPr>
          <w:rFonts w:ascii="Arial" w:hAnsi="Arial" w:cs="Arial"/>
          <w:color w:val="000000"/>
          <w:sz w:val="20"/>
          <w:szCs w:val="20"/>
        </w:rPr>
        <w:t xml:space="preserve">, as soon as possible after Contract award, coordinated with issuance of the notice to proceed (NTP). Participation by the Contractor and major subcontractor representatives is mandatory. The </w:t>
      </w:r>
      <w:r w:rsidR="007C2BFE">
        <w:rPr>
          <w:rFonts w:ascii="Arial" w:hAnsi="Arial" w:cs="Arial"/>
          <w:color w:val="000000"/>
          <w:sz w:val="20"/>
          <w:szCs w:val="20"/>
        </w:rPr>
        <w:t>[</w:t>
      </w:r>
      <w:r w:rsidR="00EA3F2D" w:rsidRPr="009F12D9">
        <w:rPr>
          <w:rFonts w:ascii="Arial" w:hAnsi="Arial" w:cs="Arial"/>
          <w:color w:val="FF0000"/>
          <w:sz w:val="20"/>
          <w:szCs w:val="20"/>
        </w:rPr>
        <w:t>COR/owner/facility staff</w:t>
      </w:r>
      <w:r w:rsidR="007C2BFE" w:rsidRPr="00057886">
        <w:rPr>
          <w:rFonts w:ascii="Arial" w:hAnsi="Arial" w:cs="Arial"/>
          <w:sz w:val="20"/>
          <w:szCs w:val="20"/>
        </w:rPr>
        <w:t>]</w:t>
      </w:r>
      <w:r w:rsidR="00EA3F2D" w:rsidRPr="009F12D9">
        <w:rPr>
          <w:rFonts w:ascii="Arial" w:hAnsi="Arial" w:cs="Arial"/>
          <w:color w:val="000000"/>
          <w:sz w:val="20"/>
          <w:szCs w:val="20"/>
        </w:rPr>
        <w:t xml:space="preserve"> </w:t>
      </w:r>
      <w:r w:rsidRPr="009F12D9">
        <w:rPr>
          <w:rFonts w:ascii="Arial" w:hAnsi="Arial" w:cs="Arial"/>
          <w:color w:val="000000"/>
          <w:sz w:val="20"/>
          <w:szCs w:val="20"/>
        </w:rPr>
        <w:t xml:space="preserve">will </w:t>
      </w:r>
      <w:r w:rsidRPr="009F12D9">
        <w:rPr>
          <w:rFonts w:ascii="Arial" w:hAnsi="Arial" w:cs="Arial"/>
          <w:color w:val="000000"/>
          <w:sz w:val="20"/>
          <w:szCs w:val="20"/>
        </w:rPr>
        <w:lastRenderedPageBreak/>
        <w:t>provide an agenda, meeting goals, meeting place, and meeting time to participants prior to the meeting.</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As a minimum the following will be addressed during the conference: determination and introduction of contact person and their authorities; contract administration requirements; discussion of expected project progress processes; and coordination of subsequent meeting</w:t>
      </w:r>
      <w:r w:rsidR="00A849F2">
        <w:rPr>
          <w:rFonts w:ascii="Arial" w:hAnsi="Arial" w:cs="Arial"/>
          <w:color w:val="000000"/>
          <w:sz w:val="20"/>
          <w:szCs w:val="20"/>
        </w:rPr>
        <w:t>s</w:t>
      </w:r>
      <w:r w:rsidRPr="009F12D9">
        <w:rPr>
          <w:rFonts w:ascii="Arial" w:hAnsi="Arial" w:cs="Arial"/>
          <w:color w:val="000000"/>
          <w:sz w:val="20"/>
          <w:szCs w:val="20"/>
        </w:rPr>
        <w:t>.</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a. The </w:t>
      </w:r>
      <w:r w:rsidR="007C2BFE">
        <w:rPr>
          <w:rFonts w:ascii="Arial" w:hAnsi="Arial" w:cs="Arial"/>
          <w:color w:val="000000"/>
          <w:sz w:val="20"/>
          <w:szCs w:val="20"/>
        </w:rPr>
        <w:t>[</w:t>
      </w:r>
      <w:r w:rsidR="00EA3F2D" w:rsidRPr="009F12D9">
        <w:rPr>
          <w:rFonts w:ascii="Arial" w:hAnsi="Arial" w:cs="Arial"/>
          <w:color w:val="FF0000"/>
          <w:sz w:val="20"/>
          <w:szCs w:val="20"/>
        </w:rPr>
        <w:t>COR/owner/facility staff</w:t>
      </w:r>
      <w:r w:rsidR="007C2BFE" w:rsidRPr="00057886">
        <w:rPr>
          <w:rFonts w:ascii="Arial" w:hAnsi="Arial" w:cs="Arial"/>
          <w:sz w:val="20"/>
          <w:szCs w:val="20"/>
        </w:rPr>
        <w:t>]</w:t>
      </w:r>
      <w:r w:rsidR="00EA3F2D" w:rsidRPr="009F12D9">
        <w:rPr>
          <w:rFonts w:ascii="Arial" w:hAnsi="Arial" w:cs="Arial"/>
          <w:color w:val="000000"/>
          <w:sz w:val="20"/>
          <w:szCs w:val="20"/>
        </w:rPr>
        <w:t xml:space="preserve"> </w:t>
      </w:r>
      <w:r w:rsidRPr="009F12D9">
        <w:rPr>
          <w:rFonts w:ascii="Arial" w:hAnsi="Arial" w:cs="Arial"/>
          <w:color w:val="000000"/>
          <w:sz w:val="20"/>
          <w:szCs w:val="20"/>
        </w:rPr>
        <w:t xml:space="preserve">will introduce the </w:t>
      </w:r>
      <w:r w:rsidR="00EA3F2D" w:rsidRPr="009F12D9">
        <w:rPr>
          <w:rFonts w:ascii="Arial" w:hAnsi="Arial" w:cs="Arial"/>
          <w:color w:val="000000"/>
          <w:sz w:val="20"/>
          <w:szCs w:val="20"/>
        </w:rPr>
        <w:t>[</w:t>
      </w:r>
      <w:r w:rsidR="00EA3F2D" w:rsidRPr="009F12D9">
        <w:rPr>
          <w:rFonts w:ascii="Arial" w:hAnsi="Arial" w:cs="Arial"/>
          <w:color w:val="FF0000"/>
          <w:sz w:val="20"/>
          <w:szCs w:val="20"/>
        </w:rPr>
        <w:t>COR/owner/facility staff</w:t>
      </w:r>
      <w:r w:rsidR="00EA3F2D" w:rsidRPr="00057886">
        <w:rPr>
          <w:rFonts w:ascii="Arial" w:hAnsi="Arial" w:cs="Arial"/>
          <w:sz w:val="20"/>
          <w:szCs w:val="20"/>
        </w:rPr>
        <w:t>]</w:t>
      </w:r>
      <w:r w:rsidRPr="009F12D9">
        <w:rPr>
          <w:rFonts w:ascii="Arial" w:hAnsi="Arial" w:cs="Arial"/>
          <w:color w:val="000000"/>
          <w:sz w:val="20"/>
          <w:szCs w:val="20"/>
        </w:rPr>
        <w:t xml:space="preserve"> project delivery team members, facility users, facility command representatives, and installation representatives.</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b. Introduce key </w:t>
      </w:r>
      <w:r w:rsidR="00A849F2" w:rsidRPr="009F12D9">
        <w:rPr>
          <w:rFonts w:ascii="Arial" w:hAnsi="Arial" w:cs="Arial"/>
          <w:color w:val="000000"/>
          <w:sz w:val="20"/>
          <w:szCs w:val="20"/>
        </w:rPr>
        <w:t>per</w:t>
      </w:r>
      <w:r w:rsidR="00A849F2">
        <w:rPr>
          <w:rFonts w:ascii="Arial" w:hAnsi="Arial" w:cs="Arial"/>
          <w:color w:val="000000"/>
          <w:sz w:val="20"/>
          <w:szCs w:val="20"/>
        </w:rPr>
        <w:t>sonnel</w:t>
      </w:r>
      <w:r w:rsidR="00C810B5">
        <w:rPr>
          <w:rFonts w:ascii="Arial" w:hAnsi="Arial" w:cs="Arial"/>
          <w:color w:val="000000"/>
          <w:sz w:val="20"/>
          <w:szCs w:val="20"/>
        </w:rPr>
        <w:t xml:space="preserve"> and</w:t>
      </w:r>
      <w:r w:rsidRPr="009F12D9">
        <w:rPr>
          <w:rFonts w:ascii="Arial" w:hAnsi="Arial" w:cs="Arial"/>
          <w:color w:val="000000"/>
          <w:sz w:val="20"/>
          <w:szCs w:val="20"/>
        </w:rPr>
        <w:t xml:space="preserve"> major subcontractors.</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c. Define expectations and duties of each participant.</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d. Develop a meeting roster with complete contact information including name, office, project role, phone, mailing and physical address, and e-mail address for distribution to all participants. Also, provide minutes of the meeting to all participants.</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.4</w:t>
      </w:r>
      <w:r w:rsidRPr="009F12D9">
        <w:rPr>
          <w:rFonts w:ascii="Arial" w:hAnsi="Arial" w:cs="Arial"/>
          <w:color w:val="000000"/>
          <w:sz w:val="20"/>
          <w:szCs w:val="20"/>
        </w:rPr>
        <w:tab/>
        <w:t>Payment</w:t>
      </w:r>
    </w:p>
    <w:p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Payment items for the work of this contract for which contract job payments will be made are listed in the </w:t>
      </w:r>
      <w:r w:rsidR="007C2BFE">
        <w:rPr>
          <w:rFonts w:ascii="Arial" w:hAnsi="Arial" w:cs="Arial"/>
          <w:color w:val="000000"/>
          <w:sz w:val="20"/>
          <w:szCs w:val="20"/>
        </w:rPr>
        <w:t>[</w:t>
      </w:r>
      <w:r w:rsidRPr="009F12D9">
        <w:rPr>
          <w:rFonts w:ascii="Arial" w:hAnsi="Arial" w:cs="Arial"/>
          <w:color w:val="FF0000"/>
          <w:sz w:val="20"/>
          <w:szCs w:val="20"/>
        </w:rPr>
        <w:t>BIDDING</w:t>
      </w:r>
      <w:r w:rsidR="007C2BFE" w:rsidRPr="00057886">
        <w:rPr>
          <w:rFonts w:ascii="Arial" w:hAnsi="Arial" w:cs="Arial"/>
          <w:sz w:val="20"/>
          <w:szCs w:val="20"/>
        </w:rPr>
        <w:t>]</w:t>
      </w:r>
      <w:r w:rsidRPr="009F12D9">
        <w:rPr>
          <w:rFonts w:ascii="Arial" w:hAnsi="Arial" w:cs="Arial"/>
          <w:color w:val="000000"/>
          <w:sz w:val="20"/>
          <w:szCs w:val="20"/>
        </w:rPr>
        <w:t xml:space="preserve"> </w:t>
      </w:r>
      <w:r w:rsidR="007C2BFE">
        <w:rPr>
          <w:rFonts w:ascii="Arial" w:hAnsi="Arial" w:cs="Arial"/>
          <w:color w:val="000000"/>
          <w:sz w:val="20"/>
          <w:szCs w:val="20"/>
        </w:rPr>
        <w:t>[</w:t>
      </w:r>
      <w:r w:rsidRPr="009F12D9">
        <w:rPr>
          <w:rFonts w:ascii="Arial" w:hAnsi="Arial" w:cs="Arial"/>
          <w:color w:val="FF0000"/>
          <w:sz w:val="20"/>
          <w:szCs w:val="20"/>
        </w:rPr>
        <w:t>PRICING</w:t>
      </w:r>
      <w:r w:rsidR="007C2BFE" w:rsidRPr="00057886">
        <w:rPr>
          <w:rFonts w:ascii="Arial" w:hAnsi="Arial" w:cs="Arial"/>
          <w:color w:val="000000"/>
          <w:sz w:val="20"/>
          <w:szCs w:val="20"/>
        </w:rPr>
        <w:t>]</w:t>
      </w:r>
      <w:r w:rsidRPr="009F12D9">
        <w:rPr>
          <w:rFonts w:ascii="Arial" w:hAnsi="Arial" w:cs="Arial"/>
          <w:color w:val="000000"/>
          <w:sz w:val="20"/>
          <w:szCs w:val="20"/>
        </w:rPr>
        <w:t xml:space="preserve"> PROPOSAL SCHEDULE and described below. All costs for items of work, which are not specifically mentioned to be included in a particular job or unit price payment item, are included in the listed job item most closely associated with the work involved. The job price and payment made for each item listed constitutes full compensation for furnishing all labor, materials, and equipment, and performing any associated Contractor quality control, environmental protection, meeting safety requirements, tests and reports, and for performing all work required for which separate payment is not otherwise provided.</w:t>
      </w:r>
    </w:p>
    <w:p w:rsidR="00DB34B3" w:rsidRPr="009F12D9" w:rsidRDefault="00231C4C" w:rsidP="009F12D9">
      <w:pPr>
        <w:spacing w:after="20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ab/>
        <w:t>OCCUPANCY OF PREMISES</w:t>
      </w:r>
    </w:p>
    <w:p w:rsidR="007B2202" w:rsidRPr="00A255C3" w:rsidRDefault="00231C4C" w:rsidP="009F12D9">
      <w:pPr>
        <w:widowControl w:val="0"/>
        <w:autoSpaceDE w:val="0"/>
        <w:autoSpaceDN w:val="0"/>
        <w:spacing w:after="120" w:line="276" w:lineRule="auto"/>
        <w:outlineLvl w:val="0"/>
        <w:rPr>
          <w:rFonts w:ascii="Arial" w:hAnsi="Arial" w:cs="Arial"/>
          <w:color w:val="000000"/>
          <w:sz w:val="20"/>
          <w:szCs w:val="20"/>
        </w:rPr>
      </w:pPr>
      <w:r w:rsidRPr="00A255C3">
        <w:rPr>
          <w:rFonts w:ascii="Arial" w:hAnsi="Arial" w:cs="Arial"/>
          <w:sz w:val="20"/>
          <w:szCs w:val="20"/>
        </w:rPr>
        <w:t>1.</w:t>
      </w:r>
      <w:r w:rsidR="002613F2">
        <w:rPr>
          <w:rFonts w:ascii="Arial" w:hAnsi="Arial" w:cs="Arial"/>
          <w:sz w:val="20"/>
          <w:szCs w:val="20"/>
        </w:rPr>
        <w:t>4</w:t>
      </w:r>
      <w:r w:rsidRPr="00A255C3">
        <w:rPr>
          <w:rFonts w:ascii="Arial" w:hAnsi="Arial" w:cs="Arial"/>
          <w:sz w:val="20"/>
          <w:szCs w:val="20"/>
        </w:rPr>
        <w:t>.1</w:t>
      </w:r>
      <w:r w:rsidRPr="00A255C3">
        <w:rPr>
          <w:rFonts w:ascii="Arial" w:hAnsi="Arial" w:cs="Arial"/>
          <w:sz w:val="20"/>
          <w:szCs w:val="20"/>
        </w:rPr>
        <w:tab/>
      </w:r>
      <w:r w:rsidRPr="00A255C3">
        <w:rPr>
          <w:rFonts w:ascii="Arial" w:hAnsi="Arial" w:cs="Arial"/>
          <w:color w:val="000000"/>
          <w:sz w:val="20"/>
          <w:szCs w:val="20"/>
        </w:rPr>
        <w:t>Continued Occupancy</w:t>
      </w:r>
    </w:p>
    <w:p w:rsidR="00052226" w:rsidRPr="00A255C3" w:rsidRDefault="00231C4C" w:rsidP="009F12D9">
      <w:pPr>
        <w:spacing w:after="200" w:line="276" w:lineRule="auto"/>
        <w:rPr>
          <w:rFonts w:ascii="Arial" w:hAnsi="Arial" w:cs="Arial"/>
          <w:color w:val="000000"/>
          <w:sz w:val="20"/>
          <w:szCs w:val="20"/>
        </w:rPr>
      </w:pPr>
      <w:r w:rsidRPr="00A255C3">
        <w:rPr>
          <w:rFonts w:ascii="Arial" w:hAnsi="Arial" w:cs="Arial"/>
          <w:color w:val="000000"/>
          <w:sz w:val="20"/>
          <w:szCs w:val="20"/>
        </w:rPr>
        <w:t xml:space="preserve">Schedule all work at such time and in such a manner to minimize interference and inconvenience to </w:t>
      </w:r>
      <w:r w:rsidR="007343FD" w:rsidRPr="00A255C3">
        <w:rPr>
          <w:rFonts w:ascii="Arial" w:hAnsi="Arial" w:cs="Arial"/>
          <w:color w:val="000000"/>
          <w:sz w:val="20"/>
          <w:szCs w:val="20"/>
        </w:rPr>
        <w:t xml:space="preserve">any on site </w:t>
      </w:r>
      <w:r w:rsidRPr="00A255C3">
        <w:rPr>
          <w:rFonts w:ascii="Arial" w:hAnsi="Arial" w:cs="Arial"/>
          <w:color w:val="000000"/>
          <w:sz w:val="20"/>
          <w:szCs w:val="20"/>
        </w:rPr>
        <w:t>staff and Operations.</w:t>
      </w:r>
    </w:p>
    <w:p w:rsidR="00052226" w:rsidRPr="00A255C3" w:rsidRDefault="00231C4C" w:rsidP="009F12D9">
      <w:pPr>
        <w:spacing w:after="200" w:line="276" w:lineRule="auto"/>
        <w:rPr>
          <w:rFonts w:ascii="Arial" w:hAnsi="Arial" w:cs="Arial"/>
          <w:color w:val="000000"/>
          <w:sz w:val="20"/>
          <w:szCs w:val="20"/>
        </w:rPr>
      </w:pPr>
      <w:r w:rsidRPr="00A255C3">
        <w:rPr>
          <w:rFonts w:ascii="Arial" w:hAnsi="Arial" w:cs="Arial"/>
          <w:color w:val="000000"/>
          <w:sz w:val="20"/>
          <w:szCs w:val="20"/>
        </w:rPr>
        <w:t xml:space="preserve">The Contractor must obtain authorization from the </w:t>
      </w:r>
      <w:r w:rsidR="007C2BFE" w:rsidRPr="00A255C3">
        <w:rPr>
          <w:rFonts w:ascii="Arial" w:hAnsi="Arial" w:cs="Arial"/>
          <w:color w:val="000000"/>
          <w:sz w:val="20"/>
          <w:szCs w:val="20"/>
        </w:rPr>
        <w:t>[</w:t>
      </w:r>
      <w:r w:rsidR="00EA3F2D" w:rsidRPr="00A255C3">
        <w:rPr>
          <w:rFonts w:ascii="Arial" w:hAnsi="Arial" w:cs="Arial"/>
          <w:color w:val="FF0000"/>
          <w:sz w:val="20"/>
          <w:szCs w:val="20"/>
        </w:rPr>
        <w:t>COR/owner/facility staff</w:t>
      </w:r>
      <w:r w:rsidR="007C2BFE" w:rsidRPr="00057886">
        <w:rPr>
          <w:rFonts w:ascii="Arial" w:hAnsi="Arial" w:cs="Arial"/>
          <w:color w:val="000000"/>
          <w:sz w:val="20"/>
          <w:szCs w:val="20"/>
        </w:rPr>
        <w:t>]</w:t>
      </w:r>
      <w:r w:rsidR="00EA3F2D" w:rsidRPr="00A255C3">
        <w:rPr>
          <w:rFonts w:ascii="Arial" w:hAnsi="Arial" w:cs="Arial"/>
          <w:color w:val="000000"/>
          <w:sz w:val="20"/>
          <w:szCs w:val="20"/>
        </w:rPr>
        <w:t xml:space="preserve"> </w:t>
      </w:r>
      <w:r w:rsidRPr="00A255C3">
        <w:rPr>
          <w:rFonts w:ascii="Arial" w:hAnsi="Arial" w:cs="Arial"/>
          <w:color w:val="000000"/>
          <w:sz w:val="20"/>
          <w:szCs w:val="20"/>
        </w:rPr>
        <w:t>before starting any work within any existing area of building</w:t>
      </w:r>
      <w:r w:rsidR="00A73E14" w:rsidRPr="00A255C3">
        <w:rPr>
          <w:rFonts w:ascii="Arial" w:hAnsi="Arial" w:cs="Arial"/>
          <w:color w:val="000000"/>
          <w:sz w:val="20"/>
          <w:szCs w:val="20"/>
        </w:rPr>
        <w:t xml:space="preserve"> or site perimeter</w:t>
      </w:r>
      <w:r w:rsidRPr="00A255C3">
        <w:rPr>
          <w:rFonts w:ascii="Arial" w:hAnsi="Arial" w:cs="Arial"/>
          <w:color w:val="000000"/>
          <w:sz w:val="20"/>
          <w:szCs w:val="20"/>
        </w:rPr>
        <w:t xml:space="preserve">. The area immediately surrounding all areas of Work </w:t>
      </w:r>
      <w:r w:rsidR="00A73E14" w:rsidRPr="00A255C3">
        <w:rPr>
          <w:rFonts w:ascii="Arial" w:hAnsi="Arial" w:cs="Arial"/>
          <w:color w:val="000000"/>
          <w:sz w:val="20"/>
          <w:szCs w:val="20"/>
        </w:rPr>
        <w:t xml:space="preserve">must be </w:t>
      </w:r>
      <w:r w:rsidRPr="00A255C3">
        <w:rPr>
          <w:rFonts w:ascii="Arial" w:hAnsi="Arial" w:cs="Arial"/>
          <w:color w:val="000000"/>
          <w:sz w:val="20"/>
          <w:szCs w:val="20"/>
        </w:rPr>
        <w:t>protected from danger of materials being dropped or dislodged.</w:t>
      </w:r>
    </w:p>
    <w:p w:rsidR="00052226" w:rsidRPr="009F12D9" w:rsidRDefault="00231C4C" w:rsidP="009F12D9">
      <w:pPr>
        <w:spacing w:after="200" w:line="276" w:lineRule="auto"/>
        <w:rPr>
          <w:rFonts w:ascii="Arial" w:hAnsi="Arial" w:cs="Arial"/>
          <w:color w:val="000000"/>
          <w:sz w:val="20"/>
          <w:szCs w:val="20"/>
        </w:rPr>
      </w:pPr>
      <w:r w:rsidRPr="00A255C3">
        <w:rPr>
          <w:rFonts w:ascii="Arial" w:hAnsi="Arial" w:cs="Arial"/>
          <w:color w:val="000000"/>
          <w:sz w:val="20"/>
          <w:szCs w:val="20"/>
        </w:rPr>
        <w:t xml:space="preserve">Prior to the commencement of work, the Contractor and </w:t>
      </w:r>
      <w:r w:rsidR="007C2BFE" w:rsidRPr="00A255C3">
        <w:rPr>
          <w:rFonts w:ascii="Arial" w:hAnsi="Arial" w:cs="Arial"/>
          <w:color w:val="000000"/>
          <w:sz w:val="20"/>
          <w:szCs w:val="20"/>
        </w:rPr>
        <w:t>[</w:t>
      </w:r>
      <w:r w:rsidRPr="00A255C3">
        <w:rPr>
          <w:rFonts w:ascii="Arial" w:hAnsi="Arial" w:cs="Arial"/>
          <w:color w:val="FF0000"/>
          <w:sz w:val="20"/>
          <w:szCs w:val="20"/>
        </w:rPr>
        <w:t>COR</w:t>
      </w:r>
      <w:r w:rsidR="00646AA1" w:rsidRPr="00A255C3">
        <w:rPr>
          <w:rFonts w:ascii="Arial" w:hAnsi="Arial" w:cs="Arial"/>
          <w:color w:val="FF0000"/>
          <w:sz w:val="20"/>
          <w:szCs w:val="20"/>
        </w:rPr>
        <w:t>/owner/facility</w:t>
      </w:r>
      <w:r w:rsidR="00A73E14" w:rsidRPr="00A255C3">
        <w:rPr>
          <w:rFonts w:ascii="Arial" w:hAnsi="Arial" w:cs="Arial"/>
          <w:color w:val="FF0000"/>
          <w:sz w:val="20"/>
          <w:szCs w:val="20"/>
        </w:rPr>
        <w:t xml:space="preserve"> </w:t>
      </w:r>
      <w:r w:rsidR="00646AA1" w:rsidRPr="00A255C3">
        <w:rPr>
          <w:rFonts w:ascii="Arial" w:hAnsi="Arial" w:cs="Arial"/>
          <w:color w:val="FF0000"/>
          <w:sz w:val="20"/>
          <w:szCs w:val="20"/>
        </w:rPr>
        <w:t>staff</w:t>
      </w:r>
      <w:r w:rsidR="007C2BFE" w:rsidRPr="00057886">
        <w:rPr>
          <w:rFonts w:ascii="Arial" w:hAnsi="Arial" w:cs="Arial"/>
          <w:color w:val="000000"/>
          <w:sz w:val="20"/>
          <w:szCs w:val="20"/>
        </w:rPr>
        <w:t>]</w:t>
      </w:r>
      <w:r w:rsidRPr="00A255C3">
        <w:rPr>
          <w:rFonts w:ascii="Arial" w:hAnsi="Arial" w:cs="Arial"/>
          <w:color w:val="000000"/>
          <w:sz w:val="20"/>
          <w:szCs w:val="20"/>
        </w:rPr>
        <w:t xml:space="preserve"> will jointly survey the construction site and surrounding areas, making permanent record of existing damage such as cracks, malfunctioning utility equipment and fixtures, or other similar damage. This record serves as a basis for determination of subsequent damage to these structures and adjacent areas due to Contractor's operations. </w:t>
      </w:r>
      <w:r w:rsidR="00646AA1" w:rsidRPr="00A255C3">
        <w:rPr>
          <w:rFonts w:ascii="Arial" w:hAnsi="Arial" w:cs="Arial"/>
          <w:color w:val="000000"/>
          <w:sz w:val="20"/>
          <w:szCs w:val="20"/>
        </w:rPr>
        <w:t>D</w:t>
      </w:r>
      <w:r w:rsidRPr="00A255C3">
        <w:rPr>
          <w:rFonts w:ascii="Arial" w:hAnsi="Arial" w:cs="Arial"/>
          <w:color w:val="000000"/>
          <w:sz w:val="20"/>
          <w:szCs w:val="20"/>
        </w:rPr>
        <w:t>amage of any nature to these structures and adjacent areas not noted in original survey but subsequently noted is reported immediately to the COR.</w:t>
      </w:r>
    </w:p>
    <w:p w:rsidR="00052226" w:rsidRPr="009F12D9" w:rsidRDefault="00231C4C" w:rsidP="009F12D9">
      <w:pPr>
        <w:spacing w:after="200" w:line="276" w:lineRule="auto"/>
        <w:rPr>
          <w:rFonts w:ascii="Arial" w:hAnsi="Arial" w:cs="Arial"/>
          <w:color w:val="000000"/>
          <w:sz w:val="20"/>
          <w:szCs w:val="20"/>
        </w:rPr>
      </w:pPr>
      <w:r w:rsidRPr="009F12D9">
        <w:rPr>
          <w:rFonts w:ascii="Arial" w:hAnsi="Arial" w:cs="Arial"/>
          <w:color w:val="000000"/>
          <w:sz w:val="20"/>
          <w:szCs w:val="20"/>
        </w:rPr>
        <w:t>Occupant safety and comfort should be stressed as important requirements.</w:t>
      </w:r>
    </w:p>
    <w:p w:rsidR="00052226" w:rsidRPr="009F12D9" w:rsidRDefault="00231C4C" w:rsidP="009F12D9">
      <w:pPr>
        <w:spacing w:after="12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.2</w:t>
      </w:r>
      <w:r w:rsidRPr="009F12D9">
        <w:rPr>
          <w:rFonts w:ascii="Arial" w:hAnsi="Arial" w:cs="Arial"/>
          <w:color w:val="000000"/>
          <w:sz w:val="20"/>
          <w:szCs w:val="20"/>
        </w:rPr>
        <w:tab/>
        <w:t>Disruption of Existing Services</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Disruption of utility service is not permitted outside of the construction work area without prior approval of the </w:t>
      </w:r>
      <w:r w:rsidR="00646AA1" w:rsidRPr="009F12D9">
        <w:rPr>
          <w:rFonts w:ascii="Arial" w:hAnsi="Arial" w:cs="Arial"/>
          <w:sz w:val="20"/>
          <w:szCs w:val="20"/>
        </w:rPr>
        <w:t>COR</w:t>
      </w:r>
      <w:r w:rsidRPr="009F12D9">
        <w:rPr>
          <w:rFonts w:ascii="Arial" w:hAnsi="Arial" w:cs="Arial"/>
          <w:sz w:val="20"/>
          <w:szCs w:val="20"/>
        </w:rPr>
        <w:t>.</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Work is </w:t>
      </w:r>
      <w:r w:rsidR="00646AA1" w:rsidRPr="009F12D9">
        <w:rPr>
          <w:rFonts w:ascii="Arial" w:hAnsi="Arial" w:cs="Arial"/>
          <w:sz w:val="20"/>
          <w:szCs w:val="20"/>
        </w:rPr>
        <w:t xml:space="preserve">to </w:t>
      </w:r>
      <w:r w:rsidRPr="009F12D9">
        <w:rPr>
          <w:rFonts w:ascii="Arial" w:hAnsi="Arial" w:cs="Arial"/>
          <w:sz w:val="20"/>
          <w:szCs w:val="20"/>
        </w:rPr>
        <w:t>be planned so as to minimize shutdown time of any service or operations</w:t>
      </w:r>
      <w:r w:rsidR="00646AA1" w:rsidRPr="009F12D9">
        <w:rPr>
          <w:rFonts w:ascii="Arial" w:hAnsi="Arial" w:cs="Arial"/>
          <w:sz w:val="20"/>
          <w:szCs w:val="20"/>
        </w:rPr>
        <w:t>.</w:t>
      </w:r>
      <w:r w:rsidRPr="009F12D9">
        <w:rPr>
          <w:rFonts w:ascii="Arial" w:hAnsi="Arial" w:cs="Arial"/>
          <w:sz w:val="20"/>
          <w:szCs w:val="20"/>
        </w:rPr>
        <w:t xml:space="preserve"> Request approval of a utility or equipment shutdown to the </w:t>
      </w:r>
      <w:r w:rsidR="007C2BFE">
        <w:rPr>
          <w:rFonts w:ascii="Arial" w:hAnsi="Arial" w:cs="Arial"/>
          <w:sz w:val="20"/>
          <w:szCs w:val="20"/>
        </w:rPr>
        <w:t>[</w:t>
      </w:r>
      <w:r w:rsidRPr="009F12D9">
        <w:rPr>
          <w:rFonts w:ascii="Arial" w:hAnsi="Arial" w:cs="Arial"/>
          <w:color w:val="FF0000"/>
          <w:sz w:val="20"/>
          <w:szCs w:val="20"/>
        </w:rPr>
        <w:t>COR</w:t>
      </w:r>
      <w:r w:rsidR="006B4A50" w:rsidRPr="009F12D9">
        <w:rPr>
          <w:rFonts w:ascii="Arial" w:hAnsi="Arial" w:cs="Arial"/>
          <w:color w:val="FF0000"/>
          <w:sz w:val="20"/>
          <w:szCs w:val="20"/>
        </w:rPr>
        <w:t>/owner/facility staff</w:t>
      </w:r>
      <w:r w:rsidR="007C2BFE" w:rsidRPr="00057886">
        <w:rPr>
          <w:rFonts w:ascii="Arial" w:hAnsi="Arial" w:cs="Arial"/>
          <w:color w:val="000000"/>
          <w:sz w:val="20"/>
          <w:szCs w:val="20"/>
        </w:rPr>
        <w:t>]</w:t>
      </w:r>
      <w:r w:rsidRPr="009F12D9">
        <w:rPr>
          <w:rFonts w:ascii="Arial" w:hAnsi="Arial" w:cs="Arial"/>
          <w:sz w:val="20"/>
          <w:szCs w:val="20"/>
        </w:rPr>
        <w:t xml:space="preserve"> not less than (1) calendar day</w:t>
      </w:r>
      <w:r w:rsidR="00646AA1" w:rsidRPr="009F12D9">
        <w:rPr>
          <w:rFonts w:ascii="Arial" w:hAnsi="Arial" w:cs="Arial"/>
          <w:sz w:val="20"/>
          <w:szCs w:val="20"/>
        </w:rPr>
        <w:t>(</w:t>
      </w:r>
      <w:r w:rsidRPr="009F12D9">
        <w:rPr>
          <w:rFonts w:ascii="Arial" w:hAnsi="Arial" w:cs="Arial"/>
          <w:sz w:val="20"/>
          <w:szCs w:val="20"/>
        </w:rPr>
        <w:t>s</w:t>
      </w:r>
      <w:r w:rsidR="00646AA1" w:rsidRPr="009F12D9">
        <w:rPr>
          <w:rFonts w:ascii="Arial" w:hAnsi="Arial" w:cs="Arial"/>
          <w:sz w:val="20"/>
          <w:szCs w:val="20"/>
        </w:rPr>
        <w:t>)</w:t>
      </w:r>
      <w:r w:rsidRPr="009F12D9">
        <w:rPr>
          <w:rFonts w:ascii="Arial" w:hAnsi="Arial" w:cs="Arial"/>
          <w:sz w:val="20"/>
          <w:szCs w:val="20"/>
        </w:rPr>
        <w:t xml:space="preserve"> before time shutdown is desired. Provide the COR with an estimate of the duration of shutdown and how the facility is going to be affected.</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Begin work only after COR, facility </w:t>
      </w:r>
      <w:r w:rsidR="00D15B0B" w:rsidRPr="009F12D9">
        <w:rPr>
          <w:rFonts w:ascii="Arial" w:hAnsi="Arial" w:cs="Arial"/>
          <w:sz w:val="20"/>
          <w:szCs w:val="20"/>
        </w:rPr>
        <w:t xml:space="preserve">staff, and utility provider </w:t>
      </w:r>
      <w:r w:rsidRPr="009F12D9">
        <w:rPr>
          <w:rFonts w:ascii="Arial" w:hAnsi="Arial" w:cs="Arial"/>
          <w:sz w:val="20"/>
          <w:szCs w:val="20"/>
        </w:rPr>
        <w:t>is fully informed and has agreed to the schedule of shut offs.</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Do not cut into existing services without first verifying with the </w:t>
      </w:r>
      <w:r w:rsidR="007C2BFE">
        <w:rPr>
          <w:rFonts w:ascii="Arial" w:hAnsi="Arial" w:cs="Arial"/>
          <w:sz w:val="20"/>
          <w:szCs w:val="20"/>
        </w:rPr>
        <w:t>[</w:t>
      </w:r>
      <w:r w:rsidR="00D15B0B"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that service has been correctly identified and shut off.</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Operation of existing valves, switches, etc., to affect service shutdown will be completed by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006B4A50" w:rsidRPr="009F12D9">
        <w:rPr>
          <w:rFonts w:ascii="Arial" w:hAnsi="Arial" w:cs="Arial"/>
          <w:sz w:val="20"/>
          <w:szCs w:val="20"/>
        </w:rPr>
        <w:t xml:space="preserve"> </w:t>
      </w:r>
      <w:r w:rsidRPr="009F12D9">
        <w:rPr>
          <w:rFonts w:ascii="Arial" w:hAnsi="Arial" w:cs="Arial"/>
          <w:sz w:val="20"/>
          <w:szCs w:val="20"/>
        </w:rPr>
        <w:t>unless arranged otherwise.</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Limit duration of each such disruption of service to maximum of 4 hours or as approved by the</w:t>
      </w:r>
      <w:r w:rsidR="00D15B0B" w:rsidRPr="009F12D9">
        <w:rPr>
          <w:rFonts w:ascii="Arial" w:hAnsi="Arial" w:cs="Arial"/>
          <w:sz w:val="20"/>
          <w:szCs w:val="20"/>
        </w:rPr>
        <w:t xml:space="preserv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Fabricate and install interconnecting portions of these systems prior to shut down for final connections.</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utilities or other service, indicated to be abandoned, in service or provide alternate means of service until new facilities are provided, tested, and put in operation.</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fire protection and fire alarm systems at all times within existing facilities.</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Review all existing conditions, drawings and other documents for proper coordination between new and existing construction.</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Active utilities whose locations are unknown to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are suspected to exist.  Contractor is cautious of their existence. If they are encountered, immediately report to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for direction.</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Damages to existing structures, utilities and other items which are caused by Contractor's operations are repaired or replaced to their original conditions.</w:t>
      </w:r>
    </w:p>
    <w:p w:rsidR="00052226" w:rsidRPr="009F12D9" w:rsidRDefault="00231C4C" w:rsidP="009F12D9">
      <w:pPr>
        <w:spacing w:after="12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 xml:space="preserve">.3 </w:t>
      </w:r>
      <w:r w:rsidRPr="009F12D9">
        <w:rPr>
          <w:rFonts w:ascii="Arial" w:hAnsi="Arial" w:cs="Arial"/>
          <w:color w:val="000000"/>
          <w:sz w:val="20"/>
          <w:szCs w:val="20"/>
        </w:rPr>
        <w:tab/>
        <w:t>Use of Project Site</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Limit use and operation at site to "Limits of Construction</w:t>
      </w:r>
      <w:r w:rsidR="0013446E">
        <w:rPr>
          <w:rFonts w:ascii="Arial" w:hAnsi="Arial" w:cs="Arial"/>
          <w:sz w:val="20"/>
          <w:szCs w:val="20"/>
        </w:rPr>
        <w:t>,</w:t>
      </w:r>
      <w:r w:rsidRPr="009F12D9">
        <w:rPr>
          <w:rFonts w:ascii="Arial" w:hAnsi="Arial" w:cs="Arial"/>
          <w:sz w:val="20"/>
          <w:szCs w:val="20"/>
        </w:rPr>
        <w:t xml:space="preserve">" indicated and required to perform Work. Portions of site beyond area of required Work is not disturbed without written approval of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Obtain written approval from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at least (1) calendar day</w:t>
      </w:r>
      <w:r w:rsidR="00051910" w:rsidRPr="009F12D9">
        <w:rPr>
          <w:rFonts w:ascii="Arial" w:hAnsi="Arial" w:cs="Arial"/>
          <w:sz w:val="20"/>
          <w:szCs w:val="20"/>
        </w:rPr>
        <w:t>(</w:t>
      </w:r>
      <w:r w:rsidRPr="009F12D9">
        <w:rPr>
          <w:rFonts w:ascii="Arial" w:hAnsi="Arial" w:cs="Arial"/>
          <w:sz w:val="20"/>
          <w:szCs w:val="20"/>
        </w:rPr>
        <w:t>s</w:t>
      </w:r>
      <w:r w:rsidR="00051910" w:rsidRPr="009F12D9">
        <w:rPr>
          <w:rFonts w:ascii="Arial" w:hAnsi="Arial" w:cs="Arial"/>
          <w:sz w:val="20"/>
          <w:szCs w:val="20"/>
        </w:rPr>
        <w:t>)</w:t>
      </w:r>
      <w:r w:rsidRPr="009F12D9">
        <w:rPr>
          <w:rFonts w:ascii="Arial" w:hAnsi="Arial" w:cs="Arial"/>
          <w:sz w:val="20"/>
          <w:szCs w:val="20"/>
        </w:rPr>
        <w:t xml:space="preserve"> in advance when scheduling Work outside limits of construction. Provide the COR an estimate of time needed to perform Work outside the limits of construction.</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Cutting, capping, and reconnecting utility systems outside of the limits of construction is to be performed by Contractor, unless otherwise noted.</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Conform to all laws, ordinances, permits and regulations affecting Work on site.  </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Existing roads, streets, drives, parking lots, entrances and required fire exit ways are kept clear and available at all times for their intended use. Do not use these areas for parking, staging or storage without </w:t>
      </w:r>
      <w:r w:rsidR="007C2BFE">
        <w:rPr>
          <w:rFonts w:ascii="Arial" w:hAnsi="Arial" w:cs="Arial"/>
          <w:sz w:val="20"/>
          <w:szCs w:val="20"/>
        </w:rPr>
        <w:t>[</w:t>
      </w:r>
      <w:r w:rsidR="001803C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written approval. Coordinate with </w:t>
      </w:r>
      <w:r w:rsidR="007C2BFE">
        <w:rPr>
          <w:rFonts w:ascii="Arial" w:hAnsi="Arial" w:cs="Arial"/>
          <w:sz w:val="20"/>
          <w:szCs w:val="20"/>
        </w:rPr>
        <w:t>[</w:t>
      </w:r>
      <w:r w:rsidR="001803C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and provide alternate routes for public access if normal routes are affected.</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Do not unreasonably encumber site with equipment, materials or vehicles.</w:t>
      </w:r>
    </w:p>
    <w:p w:rsidR="00052226" w:rsidRPr="009F12D9" w:rsidRDefault="002C78C0" w:rsidP="009F12D9">
      <w:pPr>
        <w:spacing w:after="200" w:line="276" w:lineRule="auto"/>
        <w:rPr>
          <w:rFonts w:ascii="Arial" w:hAnsi="Arial" w:cs="Arial"/>
          <w:sz w:val="20"/>
          <w:szCs w:val="20"/>
        </w:rPr>
      </w:pPr>
      <w:r w:rsidRPr="009F12D9">
        <w:rPr>
          <w:rFonts w:ascii="Arial" w:hAnsi="Arial" w:cs="Arial"/>
          <w:sz w:val="20"/>
          <w:szCs w:val="20"/>
        </w:rPr>
        <w:t xml:space="preserve">Coordinate with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for contractor parking. </w:t>
      </w:r>
      <w:r w:rsidR="00231C4C" w:rsidRPr="009F12D9">
        <w:rPr>
          <w:rFonts w:ascii="Arial" w:hAnsi="Arial" w:cs="Arial"/>
          <w:sz w:val="20"/>
          <w:szCs w:val="20"/>
        </w:rPr>
        <w:t xml:space="preserve">Construction personnel </w:t>
      </w:r>
      <w:r w:rsidR="00051910" w:rsidRPr="009F12D9">
        <w:rPr>
          <w:rFonts w:ascii="Arial" w:hAnsi="Arial" w:cs="Arial"/>
          <w:sz w:val="20"/>
          <w:szCs w:val="20"/>
        </w:rPr>
        <w:t xml:space="preserve">must park only within designated </w:t>
      </w:r>
      <w:r w:rsidRPr="009F12D9">
        <w:rPr>
          <w:rFonts w:ascii="Arial" w:hAnsi="Arial" w:cs="Arial"/>
          <w:sz w:val="20"/>
          <w:szCs w:val="20"/>
        </w:rPr>
        <w:t>areas or spaces</w:t>
      </w:r>
      <w:r w:rsidR="00231C4C" w:rsidRPr="009F12D9">
        <w:rPr>
          <w:rFonts w:ascii="Arial" w:hAnsi="Arial" w:cs="Arial"/>
          <w:sz w:val="20"/>
          <w:szCs w:val="20"/>
        </w:rPr>
        <w:t xml:space="preserve"> and will not park on adjacent residential streets.</w:t>
      </w:r>
    </w:p>
    <w:p w:rsidR="00052226" w:rsidRPr="009F12D9" w:rsidRDefault="00231C4C" w:rsidP="009F12D9">
      <w:pPr>
        <w:spacing w:after="12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 xml:space="preserve">.4 </w:t>
      </w:r>
      <w:r w:rsidRPr="009F12D9">
        <w:rPr>
          <w:rFonts w:ascii="Arial" w:hAnsi="Arial" w:cs="Arial"/>
          <w:color w:val="000000"/>
          <w:sz w:val="20"/>
          <w:szCs w:val="20"/>
        </w:rPr>
        <w:tab/>
        <w:t>Use of Facilities</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Limit use and operation within existing facilities to areas indicated for construction Work and as required to perform Work. Other areas within facility are not to be disturbed or disrupted.</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and keep clear all required fire exit ways throughout facility within and in vicinity of construction areas</w:t>
      </w:r>
      <w:r w:rsidR="0013446E">
        <w:rPr>
          <w:rFonts w:ascii="Arial" w:hAnsi="Arial" w:cs="Arial"/>
          <w:sz w:val="20"/>
          <w:szCs w:val="20"/>
        </w:rPr>
        <w:t>.</w:t>
      </w:r>
      <w:r w:rsidRPr="009F12D9">
        <w:rPr>
          <w:rFonts w:ascii="Arial" w:hAnsi="Arial" w:cs="Arial"/>
          <w:sz w:val="20"/>
          <w:szCs w:val="20"/>
        </w:rPr>
        <w:t xml:space="preserve"> Coordinate alternate temporary egress routes with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and </w:t>
      </w:r>
      <w:r w:rsidR="004F1C74" w:rsidRPr="009F12D9">
        <w:rPr>
          <w:rFonts w:ascii="Arial" w:hAnsi="Arial" w:cs="Arial"/>
          <w:sz w:val="20"/>
          <w:szCs w:val="20"/>
        </w:rPr>
        <w:t>Authority Having Jurisdiction</w:t>
      </w:r>
      <w:r w:rsidRPr="009F12D9">
        <w:rPr>
          <w:rFonts w:ascii="Arial" w:hAnsi="Arial" w:cs="Arial"/>
          <w:sz w:val="20"/>
          <w:szCs w:val="20"/>
        </w:rPr>
        <w:t>.</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Do not load structure with weights that will endanger structure.</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Smoking is prohibited </w:t>
      </w:r>
      <w:r w:rsidR="004F1C74" w:rsidRPr="009F12D9">
        <w:rPr>
          <w:rFonts w:ascii="Arial" w:hAnsi="Arial" w:cs="Arial"/>
          <w:sz w:val="20"/>
          <w:szCs w:val="20"/>
        </w:rPr>
        <w:t>inside the Limits of Construction</w:t>
      </w:r>
      <w:r w:rsidRPr="009F12D9">
        <w:rPr>
          <w:rFonts w:ascii="Arial" w:hAnsi="Arial" w:cs="Arial"/>
          <w:sz w:val="20"/>
          <w:szCs w:val="20"/>
        </w:rPr>
        <w:t>.</w:t>
      </w:r>
    </w:p>
    <w:p w:rsidR="00052226" w:rsidRPr="009F12D9" w:rsidRDefault="00231C4C" w:rsidP="009F12D9">
      <w:pPr>
        <w:spacing w:after="200" w:line="276" w:lineRule="auto"/>
        <w:rPr>
          <w:rFonts w:ascii="Arial" w:hAnsi="Arial" w:cs="Arial"/>
          <w:color w:val="FF0000"/>
          <w:sz w:val="20"/>
          <w:szCs w:val="20"/>
        </w:rPr>
      </w:pPr>
      <w:r w:rsidRPr="000E681C">
        <w:rPr>
          <w:rFonts w:ascii="Arial" w:hAnsi="Arial" w:cs="Arial"/>
          <w:sz w:val="20"/>
          <w:szCs w:val="20"/>
        </w:rPr>
        <w:t>Use of toilet facilities, washrooms, and telephones within existing facility o</w:t>
      </w:r>
      <w:r w:rsidR="000E681C" w:rsidRPr="000E681C">
        <w:rPr>
          <w:rFonts w:ascii="Arial" w:hAnsi="Arial" w:cs="Arial"/>
          <w:sz w:val="20"/>
          <w:szCs w:val="20"/>
        </w:rPr>
        <w:t>r occupied areas is not allowed</w:t>
      </w:r>
      <w:r w:rsidR="00DE536C">
        <w:rPr>
          <w:rFonts w:ascii="Arial" w:hAnsi="Arial" w:cs="Arial"/>
          <w:sz w:val="20"/>
          <w:szCs w:val="20"/>
        </w:rPr>
        <w:t xml:space="preserve"> </w:t>
      </w:r>
      <w:r w:rsidR="007C2BFE">
        <w:rPr>
          <w:rFonts w:ascii="Arial" w:hAnsi="Arial" w:cs="Arial"/>
          <w:sz w:val="20"/>
          <w:szCs w:val="20"/>
        </w:rPr>
        <w:t>[</w:t>
      </w:r>
      <w:r w:rsidRPr="009F12D9">
        <w:rPr>
          <w:rFonts w:ascii="Arial" w:hAnsi="Arial" w:cs="Arial"/>
          <w:color w:val="FF0000"/>
          <w:sz w:val="20"/>
          <w:szCs w:val="20"/>
        </w:rPr>
        <w:t>without COR</w:t>
      </w:r>
      <w:r w:rsidR="00E84FC2" w:rsidRPr="00E84FC2">
        <w:rPr>
          <w:rFonts w:ascii="Arial" w:hAnsi="Arial" w:cs="Arial"/>
          <w:color w:val="FF0000"/>
          <w:sz w:val="20"/>
          <w:szCs w:val="20"/>
        </w:rPr>
        <w:t>/owner/facility staff</w:t>
      </w:r>
      <w:r w:rsidRPr="009F12D9">
        <w:rPr>
          <w:rFonts w:ascii="Arial" w:hAnsi="Arial" w:cs="Arial"/>
          <w:color w:val="FF0000"/>
          <w:sz w:val="20"/>
          <w:szCs w:val="20"/>
        </w:rPr>
        <w:t xml:space="preserve"> consent</w:t>
      </w:r>
      <w:r w:rsidR="007C2BFE" w:rsidRPr="00057886">
        <w:rPr>
          <w:rFonts w:ascii="Arial" w:hAnsi="Arial" w:cs="Arial"/>
          <w:color w:val="000000"/>
          <w:sz w:val="20"/>
          <w:szCs w:val="20"/>
        </w:rPr>
        <w:t>]</w:t>
      </w:r>
      <w:r w:rsidR="00DE536C">
        <w:rPr>
          <w:rFonts w:ascii="Arial" w:hAnsi="Arial" w:cs="Arial"/>
          <w:color w:val="000000"/>
          <w:sz w:val="20"/>
          <w:szCs w:val="20"/>
        </w:rPr>
        <w:t>.</w:t>
      </w:r>
    </w:p>
    <w:p w:rsidR="00052226" w:rsidRPr="009F12D9" w:rsidRDefault="000832F4" w:rsidP="009F12D9">
      <w:pPr>
        <w:spacing w:after="200" w:line="276" w:lineRule="auto"/>
        <w:rPr>
          <w:rFonts w:ascii="Arial" w:hAnsi="Arial" w:cs="Arial"/>
          <w:sz w:val="20"/>
          <w:szCs w:val="20"/>
        </w:rPr>
      </w:pPr>
      <w:r w:rsidRPr="009F12D9">
        <w:rPr>
          <w:rFonts w:ascii="Arial" w:hAnsi="Arial" w:cs="Arial"/>
          <w:sz w:val="20"/>
          <w:szCs w:val="20"/>
        </w:rPr>
        <w:t>Kitchen/</w:t>
      </w:r>
      <w:r w:rsidR="00231C4C" w:rsidRPr="009F12D9">
        <w:rPr>
          <w:rFonts w:ascii="Arial" w:hAnsi="Arial" w:cs="Arial"/>
          <w:sz w:val="20"/>
          <w:szCs w:val="20"/>
        </w:rPr>
        <w:t>dining areas may not be used by construction personnel</w:t>
      </w:r>
      <w:r w:rsidR="006E4310">
        <w:rPr>
          <w:rFonts w:ascii="Arial" w:hAnsi="Arial" w:cs="Arial"/>
          <w:sz w:val="20"/>
          <w:szCs w:val="20"/>
        </w:rPr>
        <w:t xml:space="preserve"> </w:t>
      </w:r>
      <w:r w:rsidR="007C2BFE">
        <w:rPr>
          <w:rFonts w:ascii="Arial" w:hAnsi="Arial" w:cs="Arial"/>
          <w:sz w:val="20"/>
          <w:szCs w:val="20"/>
        </w:rPr>
        <w:t>[</w:t>
      </w:r>
      <w:r w:rsidR="006E4310">
        <w:rPr>
          <w:rFonts w:ascii="Arial" w:hAnsi="Arial" w:cs="Arial"/>
          <w:color w:val="FF0000"/>
          <w:sz w:val="20"/>
          <w:szCs w:val="20"/>
        </w:rPr>
        <w:t>without C</w:t>
      </w:r>
      <w:r w:rsidR="00A73E14" w:rsidRPr="009F12D9">
        <w:rPr>
          <w:rFonts w:ascii="Arial" w:hAnsi="Arial" w:cs="Arial"/>
          <w:color w:val="FF0000"/>
          <w:sz w:val="20"/>
          <w:szCs w:val="20"/>
        </w:rPr>
        <w:t>OR/owner/facility staff</w:t>
      </w:r>
      <w:r w:rsidR="006E4310">
        <w:rPr>
          <w:rFonts w:ascii="Arial" w:hAnsi="Arial" w:cs="Arial"/>
          <w:color w:val="FF0000"/>
          <w:sz w:val="20"/>
          <w:szCs w:val="20"/>
        </w:rPr>
        <w:t xml:space="preserve"> consent</w:t>
      </w:r>
      <w:r w:rsidR="007C2BFE" w:rsidRPr="00057886">
        <w:rPr>
          <w:rFonts w:ascii="Arial" w:hAnsi="Arial" w:cs="Arial"/>
          <w:color w:val="000000"/>
          <w:sz w:val="20"/>
          <w:szCs w:val="20"/>
        </w:rPr>
        <w:t>]</w:t>
      </w:r>
      <w:r w:rsidR="00231C4C" w:rsidRPr="009F12D9">
        <w:rPr>
          <w:rFonts w:ascii="Arial" w:hAnsi="Arial" w:cs="Arial"/>
          <w:sz w:val="20"/>
          <w:szCs w:val="20"/>
        </w:rPr>
        <w:t>.</w:t>
      </w:r>
    </w:p>
    <w:p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existing building in a weather-tight condition throughout the construction period. Repair damage and leaks caused by construction operations. Take all precautions necessary to protect building and its occupants during construction period.</w:t>
      </w:r>
    </w:p>
    <w:p w:rsidR="00117167" w:rsidRPr="009F12D9" w:rsidRDefault="00231C4C" w:rsidP="009F12D9">
      <w:pPr>
        <w:widowControl w:val="0"/>
        <w:autoSpaceDE w:val="0"/>
        <w:autoSpaceDN w:val="0"/>
        <w:spacing w:after="120" w:line="276" w:lineRule="auto"/>
        <w:outlineLvl w:val="0"/>
        <w:rPr>
          <w:rFonts w:ascii="Arial" w:hAnsi="Arial" w:cs="Arial"/>
          <w:sz w:val="20"/>
          <w:szCs w:val="20"/>
        </w:rPr>
      </w:pPr>
      <w:r w:rsidRPr="009F12D9">
        <w:rPr>
          <w:rFonts w:ascii="Arial" w:hAnsi="Arial" w:cs="Arial"/>
          <w:sz w:val="20"/>
          <w:szCs w:val="20"/>
        </w:rPr>
        <w:t>Make every effort to keep noise to a minimum in construction operation. Use of jack hammers will be permitted for use</w:t>
      </w:r>
      <w:r w:rsidR="004F1C74" w:rsidRPr="009F12D9">
        <w:rPr>
          <w:rFonts w:ascii="Arial" w:hAnsi="Arial" w:cs="Arial"/>
          <w:sz w:val="20"/>
          <w:szCs w:val="20"/>
        </w:rPr>
        <w:t xml:space="preserve"> only</w:t>
      </w:r>
      <w:r w:rsidRPr="009F12D9">
        <w:rPr>
          <w:rFonts w:ascii="Arial" w:hAnsi="Arial" w:cs="Arial"/>
          <w:sz w:val="20"/>
          <w:szCs w:val="20"/>
        </w:rPr>
        <w:t xml:space="preserve"> with prior approval</w:t>
      </w:r>
      <w:r w:rsidR="004F1C74" w:rsidRPr="009F12D9">
        <w:rPr>
          <w:rFonts w:ascii="Arial" w:hAnsi="Arial" w:cs="Arial"/>
          <w:sz w:val="20"/>
          <w:szCs w:val="20"/>
        </w:rPr>
        <w:t xml:space="preserve"> by the </w:t>
      </w:r>
      <w:r w:rsidR="007C2BFE">
        <w:rPr>
          <w:rFonts w:ascii="Arial" w:hAnsi="Arial" w:cs="Arial"/>
          <w:sz w:val="20"/>
          <w:szCs w:val="20"/>
        </w:rPr>
        <w:t>[</w:t>
      </w:r>
      <w:r w:rsidR="004F1C7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w:t>
      </w:r>
    </w:p>
    <w:p w:rsidR="0023438B" w:rsidRPr="009F12D9" w:rsidRDefault="008565FA" w:rsidP="009F12D9">
      <w:pPr>
        <w:spacing w:after="200" w:line="276" w:lineRule="auto"/>
        <w:rPr>
          <w:rFonts w:ascii="Arial" w:hAnsi="Arial" w:cs="Arial"/>
          <w:color w:val="000000"/>
          <w:sz w:val="20"/>
          <w:szCs w:val="20"/>
        </w:rPr>
        <w:sectPr w:rsidR="0023438B" w:rsidRPr="009F12D9" w:rsidSect="0011437B">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pPr>
    </w:p>
    <w:p w:rsidR="00D51359" w:rsidRPr="009F12D9" w:rsidRDefault="00231C4C" w:rsidP="009F12D9">
      <w:pPr>
        <w:pStyle w:val="Normal0"/>
        <w:autoSpaceDE w:val="0"/>
        <w:autoSpaceDN w:val="0"/>
        <w:adjustRightInd w:val="0"/>
        <w:spacing w:after="200" w:line="276" w:lineRule="auto"/>
        <w:outlineLvl w:val="0"/>
        <w:rPr>
          <w:rFonts w:ascii="Arial" w:hAnsi="Arial" w:cs="Arial"/>
          <w:sz w:val="20"/>
          <w:szCs w:val="20"/>
        </w:rPr>
      </w:pPr>
      <w:r w:rsidRPr="009F12D9">
        <w:rPr>
          <w:rFonts w:ascii="Arial" w:hAnsi="Arial" w:cs="Arial"/>
          <w:sz w:val="20"/>
          <w:szCs w:val="20"/>
        </w:rPr>
        <w:t>PART 2 PRODUCTS</w:t>
      </w:r>
    </w:p>
    <w:p w:rsidR="00974404" w:rsidRPr="009F12D9" w:rsidRDefault="00231C4C" w:rsidP="009F12D9">
      <w:pPr>
        <w:pStyle w:val="Normal0"/>
        <w:autoSpaceDE w:val="0"/>
        <w:autoSpaceDN w:val="0"/>
        <w:adjustRightInd w:val="0"/>
        <w:spacing w:after="120" w:line="276" w:lineRule="auto"/>
        <w:rPr>
          <w:rFonts w:ascii="Arial" w:hAnsi="Arial" w:cs="Arial"/>
          <w:sz w:val="20"/>
          <w:szCs w:val="20"/>
        </w:rPr>
      </w:pPr>
      <w:r w:rsidRPr="009F12D9">
        <w:rPr>
          <w:rFonts w:ascii="Arial" w:hAnsi="Arial" w:cs="Arial"/>
          <w:sz w:val="20"/>
          <w:szCs w:val="20"/>
        </w:rPr>
        <w:t>2.</w:t>
      </w:r>
      <w:r w:rsidR="00F37F10">
        <w:rPr>
          <w:rFonts w:ascii="Arial" w:hAnsi="Arial" w:cs="Arial"/>
          <w:sz w:val="20"/>
          <w:szCs w:val="20"/>
        </w:rPr>
        <w:t>1</w:t>
      </w:r>
      <w:r w:rsidRPr="009F12D9">
        <w:rPr>
          <w:rFonts w:ascii="Arial" w:hAnsi="Arial" w:cs="Arial"/>
          <w:sz w:val="20"/>
          <w:szCs w:val="20"/>
        </w:rPr>
        <w:tab/>
        <w:t xml:space="preserve">CONTRACT </w:t>
      </w:r>
      <w:r w:rsidR="005C1448">
        <w:rPr>
          <w:rFonts w:ascii="Arial" w:hAnsi="Arial" w:cs="Arial"/>
          <w:sz w:val="20"/>
          <w:szCs w:val="20"/>
        </w:rPr>
        <w:t>DELIVERABLES</w:t>
      </w:r>
    </w:p>
    <w:p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.1</w:t>
      </w:r>
      <w:r w:rsidRPr="00FD0503">
        <w:rPr>
          <w:rFonts w:ascii="Arial" w:hAnsi="Arial" w:cs="Arial"/>
          <w:sz w:val="20"/>
          <w:szCs w:val="20"/>
        </w:rPr>
        <w:tab/>
        <w:t>Design/Design Analysis</w:t>
      </w:r>
    </w:p>
    <w:p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Prepare, organize, and present a design analysis that will document the general parameters, functional and technical requirements, design objectives, design assumptions, and applicable criteria and the project description for the project</w:t>
      </w:r>
      <w:r w:rsidR="00911D90">
        <w:rPr>
          <w:rFonts w:ascii="Arial" w:hAnsi="Arial" w:cs="Arial"/>
          <w:sz w:val="20"/>
          <w:szCs w:val="20"/>
        </w:rPr>
        <w:t>.</w:t>
      </w:r>
    </w:p>
    <w:p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 xml:space="preserve">.2 </w:t>
      </w:r>
      <w:r w:rsidRPr="00FD0503">
        <w:rPr>
          <w:rFonts w:ascii="Arial" w:hAnsi="Arial" w:cs="Arial"/>
          <w:sz w:val="20"/>
          <w:szCs w:val="20"/>
        </w:rPr>
        <w:tab/>
        <w:t>Design Drawings</w:t>
      </w:r>
    </w:p>
    <w:p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Any necessary design drawings may be prepared similar to shop drawings to minimize submittals. Prepare and submit with the appropriate connection, fabrication, layout, and product specific drawings.</w:t>
      </w:r>
    </w:p>
    <w:p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 xml:space="preserve">.3 </w:t>
      </w:r>
      <w:r w:rsidRPr="00FD0503">
        <w:rPr>
          <w:rFonts w:ascii="Arial" w:hAnsi="Arial" w:cs="Arial"/>
          <w:sz w:val="20"/>
          <w:szCs w:val="20"/>
        </w:rPr>
        <w:tab/>
        <w:t>Product Data Used as Specifications</w:t>
      </w:r>
    </w:p>
    <w:p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Provide complete and legible catalog cut sheets, product data, installation instructions, operation and maintenance instructions, warranty, and certifications for products and equipment for which final material and equipment choices have been made. Indicate, by prominent notation, each product that is being submitted including optional manufacturer's features, and indicate where the product data shows compliance with the Contract requirements</w:t>
      </w:r>
    </w:p>
    <w:p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.4</w:t>
      </w:r>
      <w:r w:rsidRPr="00FD0503">
        <w:rPr>
          <w:rFonts w:ascii="Arial" w:hAnsi="Arial" w:cs="Arial"/>
          <w:sz w:val="20"/>
          <w:szCs w:val="20"/>
        </w:rPr>
        <w:tab/>
        <w:t>Over The Shoulder Design Review</w:t>
      </w:r>
    </w:p>
    <w:p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 xml:space="preserve">To facilitate a streamlined design-build process, the </w:t>
      </w:r>
      <w:r w:rsidR="007C2BFE">
        <w:rPr>
          <w:rFonts w:ascii="Arial" w:hAnsi="Arial" w:cs="Arial"/>
          <w:sz w:val="20"/>
          <w:szCs w:val="20"/>
        </w:rPr>
        <w:t>[</w:t>
      </w:r>
      <w:r w:rsidRPr="00057886">
        <w:rPr>
          <w:rFonts w:ascii="Arial" w:hAnsi="Arial" w:cs="Arial"/>
          <w:color w:val="FF0000"/>
          <w:sz w:val="20"/>
          <w:szCs w:val="20"/>
        </w:rPr>
        <w:t>COR/owner/facility staff</w:t>
      </w:r>
      <w:r w:rsidR="007C2BFE">
        <w:rPr>
          <w:rFonts w:ascii="Arial" w:hAnsi="Arial" w:cs="Arial"/>
          <w:sz w:val="20"/>
          <w:szCs w:val="20"/>
        </w:rPr>
        <w:t>]</w:t>
      </w:r>
      <w:r w:rsidRPr="00FD0503">
        <w:rPr>
          <w:rFonts w:ascii="Arial" w:hAnsi="Arial" w:cs="Arial"/>
          <w:sz w:val="20"/>
          <w:szCs w:val="20"/>
        </w:rPr>
        <w:t xml:space="preserve"> and the Contractor may agree to one-on-one review or small group reviews, on-line, or at the Contractor's design offices or other agreed location, when practicable to the parties. Coordinate such reviews to minimize or eliminate disruptions to the design process. Due to limits on project time, utilize the maximum virtual teaming methods.</w:t>
      </w:r>
    </w:p>
    <w:p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w:t>
      </w:r>
      <w:r>
        <w:rPr>
          <w:rFonts w:ascii="Arial" w:hAnsi="Arial" w:cs="Arial"/>
          <w:sz w:val="20"/>
          <w:szCs w:val="20"/>
        </w:rPr>
        <w:t>5</w:t>
      </w:r>
      <w:r w:rsidRPr="00FD0503">
        <w:rPr>
          <w:rFonts w:ascii="Arial" w:hAnsi="Arial" w:cs="Arial"/>
          <w:sz w:val="20"/>
          <w:szCs w:val="20"/>
        </w:rPr>
        <w:tab/>
        <w:t>Design Complete Submittals</w:t>
      </w:r>
    </w:p>
    <w:p w:rsid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After the final design submission and review conference for a design package, revise the design package to incorporate the comments generated and resolved in the final review conferences, perform and document a back-check review and submit the final, design complete documents, which represents released for construction documents.</w:t>
      </w:r>
    </w:p>
    <w:p w:rsidR="001F4B4F" w:rsidRPr="009F12D9" w:rsidRDefault="00231C4C" w:rsidP="00FD0503">
      <w:pPr>
        <w:pStyle w:val="Normal0"/>
        <w:spacing w:after="120" w:line="276" w:lineRule="auto"/>
        <w:rPr>
          <w:rFonts w:ascii="Arial" w:hAnsi="Arial" w:cs="Arial"/>
          <w:sz w:val="20"/>
          <w:szCs w:val="20"/>
        </w:rPr>
      </w:pPr>
      <w:r w:rsidRPr="009F12D9">
        <w:rPr>
          <w:rFonts w:ascii="Arial" w:hAnsi="Arial" w:cs="Arial"/>
          <w:sz w:val="20"/>
          <w:szCs w:val="20"/>
        </w:rPr>
        <w:t>2.</w:t>
      </w:r>
      <w:r w:rsidR="00F37F10">
        <w:rPr>
          <w:rFonts w:ascii="Arial" w:hAnsi="Arial" w:cs="Arial"/>
          <w:sz w:val="20"/>
          <w:szCs w:val="20"/>
        </w:rPr>
        <w:t>1</w:t>
      </w:r>
      <w:r w:rsidRPr="009F12D9">
        <w:rPr>
          <w:rFonts w:ascii="Arial" w:hAnsi="Arial" w:cs="Arial"/>
          <w:sz w:val="20"/>
          <w:szCs w:val="20"/>
        </w:rPr>
        <w:t>.</w:t>
      </w:r>
      <w:r w:rsidR="00FD0503">
        <w:rPr>
          <w:rFonts w:ascii="Arial" w:hAnsi="Arial" w:cs="Arial"/>
          <w:sz w:val="20"/>
          <w:szCs w:val="20"/>
        </w:rPr>
        <w:t>6</w:t>
      </w:r>
      <w:r w:rsidRPr="009F12D9">
        <w:rPr>
          <w:rFonts w:ascii="Arial" w:hAnsi="Arial" w:cs="Arial"/>
          <w:sz w:val="20"/>
          <w:szCs w:val="20"/>
        </w:rPr>
        <w:tab/>
        <w:t>Design Documents</w:t>
      </w:r>
    </w:p>
    <w:p w:rsidR="00974404" w:rsidRDefault="007C2BFE" w:rsidP="00701F0D">
      <w:pPr>
        <w:pStyle w:val="Normal0"/>
        <w:spacing w:after="200" w:line="276" w:lineRule="auto"/>
        <w:rPr>
          <w:rFonts w:ascii="Arial" w:hAnsi="Arial" w:cs="Arial"/>
          <w:color w:val="000000"/>
          <w:sz w:val="20"/>
          <w:szCs w:val="20"/>
        </w:rPr>
      </w:pPr>
      <w:r>
        <w:rPr>
          <w:rFonts w:ascii="Arial" w:eastAsia="Arial" w:hAnsi="Arial" w:cs="Arial"/>
          <w:sz w:val="20"/>
          <w:szCs w:val="20"/>
        </w:rPr>
        <w:t>[</w:t>
      </w:r>
      <w:r w:rsidR="00354AA4" w:rsidRPr="009F12D9">
        <w:rPr>
          <w:rFonts w:ascii="Arial" w:eastAsia="Arial" w:hAnsi="Arial" w:cs="Arial"/>
          <w:color w:val="FF0000"/>
          <w:sz w:val="20"/>
          <w:szCs w:val="20"/>
        </w:rPr>
        <w:t>Add</w:t>
      </w:r>
      <w:r w:rsidR="00231C4C" w:rsidRPr="009F12D9">
        <w:rPr>
          <w:rFonts w:ascii="Arial" w:eastAsia="Arial" w:hAnsi="Arial" w:cs="Arial"/>
          <w:color w:val="FF0000"/>
          <w:sz w:val="20"/>
          <w:szCs w:val="20"/>
        </w:rPr>
        <w:t xml:space="preserve"> </w:t>
      </w:r>
      <w:r w:rsidR="00911D90">
        <w:rPr>
          <w:rFonts w:ascii="Arial" w:eastAsia="Arial" w:hAnsi="Arial" w:cs="Arial"/>
          <w:color w:val="FF0000"/>
          <w:sz w:val="20"/>
          <w:szCs w:val="20"/>
        </w:rPr>
        <w:t xml:space="preserve">Required </w:t>
      </w:r>
      <w:r w:rsidR="00354AA4" w:rsidRPr="009F12D9">
        <w:rPr>
          <w:rFonts w:ascii="Arial" w:eastAsia="Arial" w:hAnsi="Arial" w:cs="Arial"/>
          <w:color w:val="FF0000"/>
          <w:sz w:val="20"/>
          <w:szCs w:val="20"/>
        </w:rPr>
        <w:t>Design Documents here</w:t>
      </w:r>
      <w:r w:rsidRPr="00057886">
        <w:rPr>
          <w:rFonts w:ascii="Arial" w:hAnsi="Arial" w:cs="Arial"/>
          <w:color w:val="000000"/>
          <w:sz w:val="20"/>
          <w:szCs w:val="20"/>
        </w:rPr>
        <w:t>]</w:t>
      </w:r>
    </w:p>
    <w:p w:rsid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2.1.</w:t>
      </w:r>
      <w:r>
        <w:rPr>
          <w:rFonts w:ascii="Arial" w:hAnsi="Arial" w:cs="Arial"/>
          <w:sz w:val="20"/>
          <w:szCs w:val="20"/>
        </w:rPr>
        <w:t>7</w:t>
      </w:r>
      <w:r w:rsidRPr="00701F0D">
        <w:rPr>
          <w:rFonts w:ascii="Arial" w:hAnsi="Arial" w:cs="Arial"/>
          <w:sz w:val="20"/>
          <w:szCs w:val="20"/>
        </w:rPr>
        <w:tab/>
      </w:r>
      <w:r>
        <w:rPr>
          <w:rFonts w:ascii="Arial" w:hAnsi="Arial" w:cs="Arial"/>
          <w:sz w:val="20"/>
          <w:szCs w:val="20"/>
        </w:rPr>
        <w:t>Warranty Management Plan</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Develop a warranty management plan which contains information relevant to</w:t>
      </w:r>
      <w:r>
        <w:rPr>
          <w:rFonts w:ascii="Arial" w:hAnsi="Arial" w:cs="Arial"/>
          <w:sz w:val="20"/>
          <w:szCs w:val="20"/>
        </w:rPr>
        <w:t xml:space="preserve"> </w:t>
      </w:r>
      <w:r w:rsidRPr="00701F0D">
        <w:rPr>
          <w:rFonts w:ascii="Arial" w:hAnsi="Arial" w:cs="Arial"/>
          <w:sz w:val="20"/>
          <w:szCs w:val="20"/>
        </w:rPr>
        <w:t xml:space="preserve">FAR 52.246-21 Warranty of Construction. At least </w:t>
      </w:r>
      <w:r>
        <w:rPr>
          <w:rFonts w:ascii="Arial" w:hAnsi="Arial" w:cs="Arial"/>
          <w:sz w:val="20"/>
          <w:szCs w:val="20"/>
        </w:rPr>
        <w:t>[</w:t>
      </w:r>
      <w:r w:rsidRPr="00701F0D">
        <w:rPr>
          <w:rFonts w:ascii="Arial" w:hAnsi="Arial" w:cs="Arial"/>
          <w:color w:val="FF0000"/>
          <w:sz w:val="20"/>
          <w:szCs w:val="20"/>
        </w:rPr>
        <w:t>5</w:t>
      </w:r>
      <w:r>
        <w:rPr>
          <w:rFonts w:ascii="Arial" w:hAnsi="Arial" w:cs="Arial"/>
          <w:sz w:val="20"/>
          <w:szCs w:val="20"/>
        </w:rPr>
        <w:t xml:space="preserve">] </w:t>
      </w:r>
      <w:r w:rsidRPr="00701F0D">
        <w:rPr>
          <w:rFonts w:ascii="Arial" w:hAnsi="Arial" w:cs="Arial"/>
          <w:sz w:val="20"/>
          <w:szCs w:val="20"/>
        </w:rPr>
        <w:t>days before the</w:t>
      </w:r>
      <w:r>
        <w:rPr>
          <w:rFonts w:ascii="Arial" w:hAnsi="Arial" w:cs="Arial"/>
          <w:sz w:val="20"/>
          <w:szCs w:val="20"/>
        </w:rPr>
        <w:t xml:space="preserve"> </w:t>
      </w:r>
      <w:r w:rsidRPr="00701F0D">
        <w:rPr>
          <w:rFonts w:ascii="Arial" w:hAnsi="Arial" w:cs="Arial"/>
          <w:sz w:val="20"/>
          <w:szCs w:val="20"/>
        </w:rPr>
        <w:t>planned pre-warranty conference, submit [</w:t>
      </w:r>
      <w:r w:rsidRPr="00701F0D">
        <w:rPr>
          <w:rFonts w:ascii="Arial" w:hAnsi="Arial" w:cs="Arial"/>
          <w:color w:val="FF0000"/>
          <w:sz w:val="20"/>
          <w:szCs w:val="20"/>
        </w:rPr>
        <w:t>one set</w:t>
      </w:r>
      <w:r w:rsidRPr="00701F0D">
        <w:rPr>
          <w:rFonts w:ascii="Arial" w:hAnsi="Arial" w:cs="Arial"/>
          <w:sz w:val="20"/>
          <w:szCs w:val="20"/>
        </w:rPr>
        <w:t>]</w:t>
      </w:r>
      <w:r>
        <w:rPr>
          <w:rFonts w:ascii="Arial" w:hAnsi="Arial" w:cs="Arial"/>
          <w:sz w:val="20"/>
          <w:szCs w:val="20"/>
        </w:rPr>
        <w:t xml:space="preserve"> </w:t>
      </w:r>
      <w:r w:rsidRPr="00701F0D">
        <w:rPr>
          <w:rFonts w:ascii="Arial" w:hAnsi="Arial" w:cs="Arial"/>
          <w:sz w:val="20"/>
          <w:szCs w:val="20"/>
        </w:rPr>
        <w:t>of</w:t>
      </w:r>
      <w:r>
        <w:rPr>
          <w:rFonts w:ascii="Arial" w:hAnsi="Arial" w:cs="Arial"/>
          <w:sz w:val="20"/>
          <w:szCs w:val="20"/>
        </w:rPr>
        <w:t xml:space="preserve"> </w:t>
      </w:r>
      <w:r w:rsidRPr="00701F0D">
        <w:rPr>
          <w:rFonts w:ascii="Arial" w:hAnsi="Arial" w:cs="Arial"/>
          <w:sz w:val="20"/>
          <w:szCs w:val="20"/>
        </w:rPr>
        <w:t>the warranty management plan. Include within the warranty management plan</w:t>
      </w:r>
      <w:r>
        <w:rPr>
          <w:rFonts w:ascii="Arial" w:hAnsi="Arial" w:cs="Arial"/>
          <w:sz w:val="20"/>
          <w:szCs w:val="20"/>
        </w:rPr>
        <w:t xml:space="preserve"> </w:t>
      </w:r>
      <w:r w:rsidRPr="00701F0D">
        <w:rPr>
          <w:rFonts w:ascii="Arial" w:hAnsi="Arial" w:cs="Arial"/>
          <w:sz w:val="20"/>
          <w:szCs w:val="20"/>
        </w:rPr>
        <w:t>all required actions and documents to assure that the Government receives</w:t>
      </w:r>
      <w:r>
        <w:rPr>
          <w:rFonts w:ascii="Arial" w:hAnsi="Arial" w:cs="Arial"/>
          <w:sz w:val="20"/>
          <w:szCs w:val="20"/>
        </w:rPr>
        <w:t xml:space="preserve"> </w:t>
      </w:r>
      <w:r w:rsidRPr="00701F0D">
        <w:rPr>
          <w:rFonts w:ascii="Arial" w:hAnsi="Arial" w:cs="Arial"/>
          <w:sz w:val="20"/>
          <w:szCs w:val="20"/>
        </w:rPr>
        <w:t>all warranties to which it is entitled. The plan narrative must contain</w:t>
      </w:r>
      <w:r>
        <w:rPr>
          <w:rFonts w:ascii="Arial" w:hAnsi="Arial" w:cs="Arial"/>
          <w:sz w:val="20"/>
          <w:szCs w:val="20"/>
        </w:rPr>
        <w:t xml:space="preserve"> </w:t>
      </w:r>
      <w:r w:rsidRPr="00701F0D">
        <w:rPr>
          <w:rFonts w:ascii="Arial" w:hAnsi="Arial" w:cs="Arial"/>
          <w:sz w:val="20"/>
          <w:szCs w:val="20"/>
        </w:rPr>
        <w:t>sufficient detail to render it suitable for use by future maintenance and</w:t>
      </w:r>
      <w:r>
        <w:rPr>
          <w:rFonts w:ascii="Arial" w:hAnsi="Arial" w:cs="Arial"/>
          <w:sz w:val="20"/>
          <w:szCs w:val="20"/>
        </w:rPr>
        <w:t xml:space="preserve"> </w:t>
      </w:r>
      <w:r w:rsidRPr="00701F0D">
        <w:rPr>
          <w:rFonts w:ascii="Arial" w:hAnsi="Arial" w:cs="Arial"/>
          <w:sz w:val="20"/>
          <w:szCs w:val="20"/>
        </w:rPr>
        <w:t>repair personnel, whether tradesmen, or of engineering background, not</w:t>
      </w:r>
      <w:r>
        <w:rPr>
          <w:rFonts w:ascii="Arial" w:hAnsi="Arial" w:cs="Arial"/>
          <w:sz w:val="20"/>
          <w:szCs w:val="20"/>
        </w:rPr>
        <w:t xml:space="preserve"> </w:t>
      </w:r>
      <w:r w:rsidRPr="00701F0D">
        <w:rPr>
          <w:rFonts w:ascii="Arial" w:hAnsi="Arial" w:cs="Arial"/>
          <w:sz w:val="20"/>
          <w:szCs w:val="20"/>
        </w:rPr>
        <w:t>necessarily familiar with this contract. The term "status" as indicated</w:t>
      </w:r>
      <w:r>
        <w:rPr>
          <w:rFonts w:ascii="Arial" w:hAnsi="Arial" w:cs="Arial"/>
          <w:sz w:val="20"/>
          <w:szCs w:val="20"/>
        </w:rPr>
        <w:t xml:space="preserve"> </w:t>
      </w:r>
      <w:r w:rsidRPr="00701F0D">
        <w:rPr>
          <w:rFonts w:ascii="Arial" w:hAnsi="Arial" w:cs="Arial"/>
          <w:sz w:val="20"/>
          <w:szCs w:val="20"/>
        </w:rPr>
        <w:t>below must include due date and whether item has been submitted or was</w:t>
      </w:r>
      <w:r>
        <w:rPr>
          <w:rFonts w:ascii="Arial" w:hAnsi="Arial" w:cs="Arial"/>
          <w:sz w:val="20"/>
          <w:szCs w:val="20"/>
        </w:rPr>
        <w:t xml:space="preserve"> </w:t>
      </w:r>
      <w:r w:rsidRPr="00701F0D">
        <w:rPr>
          <w:rFonts w:ascii="Arial" w:hAnsi="Arial" w:cs="Arial"/>
          <w:sz w:val="20"/>
          <w:szCs w:val="20"/>
        </w:rPr>
        <w:t>accomplished. Submit warranty information, made available during the</w:t>
      </w:r>
      <w:r>
        <w:rPr>
          <w:rFonts w:ascii="Arial" w:hAnsi="Arial" w:cs="Arial"/>
          <w:sz w:val="20"/>
          <w:szCs w:val="20"/>
        </w:rPr>
        <w:t xml:space="preserve"> </w:t>
      </w:r>
      <w:r w:rsidRPr="00701F0D">
        <w:rPr>
          <w:rFonts w:ascii="Arial" w:hAnsi="Arial" w:cs="Arial"/>
          <w:sz w:val="20"/>
          <w:szCs w:val="20"/>
        </w:rPr>
        <w:t>construction phase, to the Contracting Officer for approval prior to each</w:t>
      </w:r>
      <w:r>
        <w:rPr>
          <w:rFonts w:ascii="Arial" w:hAnsi="Arial" w:cs="Arial"/>
          <w:sz w:val="20"/>
          <w:szCs w:val="20"/>
        </w:rPr>
        <w:t xml:space="preserve"> </w:t>
      </w:r>
      <w:r w:rsidR="00CF7A61">
        <w:rPr>
          <w:rFonts w:ascii="Arial" w:hAnsi="Arial" w:cs="Arial"/>
          <w:sz w:val="20"/>
          <w:szCs w:val="20"/>
        </w:rPr>
        <w:t>[</w:t>
      </w:r>
      <w:r w:rsidRPr="00CF7A61">
        <w:rPr>
          <w:rFonts w:ascii="Arial" w:hAnsi="Arial" w:cs="Arial"/>
          <w:color w:val="FF0000"/>
          <w:sz w:val="20"/>
          <w:szCs w:val="20"/>
        </w:rPr>
        <w:t>monthly</w:t>
      </w:r>
      <w:r w:rsidR="00CF7A61">
        <w:rPr>
          <w:rFonts w:ascii="Arial" w:hAnsi="Arial" w:cs="Arial"/>
          <w:sz w:val="20"/>
          <w:szCs w:val="20"/>
        </w:rPr>
        <w:t>]</w:t>
      </w:r>
      <w:r w:rsidRPr="00701F0D">
        <w:rPr>
          <w:rFonts w:ascii="Arial" w:hAnsi="Arial" w:cs="Arial"/>
          <w:sz w:val="20"/>
          <w:szCs w:val="20"/>
        </w:rPr>
        <w:t xml:space="preserve"> pay estimate. Assemble approved information </w:t>
      </w:r>
      <w:r w:rsidR="00CF7A61">
        <w:rPr>
          <w:rFonts w:ascii="Arial" w:hAnsi="Arial" w:cs="Arial"/>
          <w:sz w:val="20"/>
          <w:szCs w:val="20"/>
        </w:rPr>
        <w:t>[</w:t>
      </w:r>
      <w:r w:rsidRPr="00CF7A61">
        <w:rPr>
          <w:rFonts w:ascii="Arial" w:hAnsi="Arial" w:cs="Arial"/>
          <w:color w:val="FF0000"/>
          <w:sz w:val="20"/>
          <w:szCs w:val="20"/>
        </w:rPr>
        <w:t>in a binder</w:t>
      </w:r>
      <w:r w:rsidR="00CF7A61">
        <w:rPr>
          <w:rFonts w:ascii="Arial" w:hAnsi="Arial" w:cs="Arial"/>
          <w:sz w:val="20"/>
          <w:szCs w:val="20"/>
        </w:rPr>
        <w:t>]</w:t>
      </w:r>
      <w:r w:rsidRPr="00701F0D">
        <w:rPr>
          <w:rFonts w:ascii="Arial" w:hAnsi="Arial" w:cs="Arial"/>
          <w:sz w:val="20"/>
          <w:szCs w:val="20"/>
        </w:rPr>
        <w:t xml:space="preserve"> and turn</w:t>
      </w:r>
      <w:r>
        <w:rPr>
          <w:rFonts w:ascii="Arial" w:hAnsi="Arial" w:cs="Arial"/>
          <w:sz w:val="20"/>
          <w:szCs w:val="20"/>
        </w:rPr>
        <w:t xml:space="preserve"> </w:t>
      </w:r>
      <w:r w:rsidRPr="00701F0D">
        <w:rPr>
          <w:rFonts w:ascii="Arial" w:hAnsi="Arial" w:cs="Arial"/>
          <w:sz w:val="20"/>
          <w:szCs w:val="20"/>
        </w:rPr>
        <w:t>over to the Government upon acceptance of the work. The construction</w:t>
      </w:r>
      <w:r>
        <w:rPr>
          <w:rFonts w:ascii="Arial" w:hAnsi="Arial" w:cs="Arial"/>
          <w:sz w:val="20"/>
          <w:szCs w:val="20"/>
        </w:rPr>
        <w:t xml:space="preserve"> </w:t>
      </w:r>
      <w:r w:rsidRPr="00701F0D">
        <w:rPr>
          <w:rFonts w:ascii="Arial" w:hAnsi="Arial" w:cs="Arial"/>
          <w:sz w:val="20"/>
          <w:szCs w:val="20"/>
        </w:rPr>
        <w:t>warranty period must begin on the date of project acceptance and continue</w:t>
      </w:r>
      <w:r>
        <w:rPr>
          <w:rFonts w:ascii="Arial" w:hAnsi="Arial" w:cs="Arial"/>
          <w:sz w:val="20"/>
          <w:szCs w:val="20"/>
        </w:rPr>
        <w:t xml:space="preserve"> </w:t>
      </w:r>
      <w:r w:rsidRPr="00701F0D">
        <w:rPr>
          <w:rFonts w:ascii="Arial" w:hAnsi="Arial" w:cs="Arial"/>
          <w:sz w:val="20"/>
          <w:szCs w:val="20"/>
        </w:rPr>
        <w:t xml:space="preserve">for the full product warranty period. </w:t>
      </w:r>
      <w:r w:rsidR="00CF7A61">
        <w:rPr>
          <w:rFonts w:ascii="Arial" w:hAnsi="Arial" w:cs="Arial"/>
          <w:sz w:val="20"/>
          <w:szCs w:val="20"/>
        </w:rPr>
        <w:t>[</w:t>
      </w:r>
      <w:r w:rsidRPr="00701F0D">
        <w:rPr>
          <w:rFonts w:ascii="Arial" w:hAnsi="Arial" w:cs="Arial"/>
          <w:sz w:val="20"/>
          <w:szCs w:val="20"/>
        </w:rPr>
        <w:t xml:space="preserve">Conduct a joint 4 and 9 </w:t>
      </w:r>
      <w:r w:rsidR="00CF7A61">
        <w:rPr>
          <w:rFonts w:ascii="Arial" w:hAnsi="Arial" w:cs="Arial"/>
          <w:sz w:val="20"/>
          <w:szCs w:val="20"/>
        </w:rPr>
        <w:t>[</w:t>
      </w:r>
      <w:r w:rsidR="00CF7A61" w:rsidRPr="00CF7A61">
        <w:rPr>
          <w:rFonts w:ascii="Arial" w:hAnsi="Arial" w:cs="Arial"/>
          <w:color w:val="FF0000"/>
          <w:sz w:val="20"/>
          <w:szCs w:val="20"/>
        </w:rPr>
        <w:t>week</w:t>
      </w:r>
      <w:r w:rsidR="00CF7A61">
        <w:rPr>
          <w:rFonts w:ascii="Arial" w:hAnsi="Arial" w:cs="Arial"/>
          <w:sz w:val="20"/>
          <w:szCs w:val="20"/>
        </w:rPr>
        <w:t>] [</w:t>
      </w:r>
      <w:r w:rsidR="00CF7A61" w:rsidRPr="00CF7A61">
        <w:rPr>
          <w:rFonts w:ascii="Arial" w:hAnsi="Arial" w:cs="Arial"/>
          <w:color w:val="FF0000"/>
          <w:sz w:val="20"/>
          <w:szCs w:val="20"/>
        </w:rPr>
        <w:t>month</w:t>
      </w:r>
      <w:r w:rsidR="00CF7A61">
        <w:rPr>
          <w:rFonts w:ascii="Arial" w:hAnsi="Arial" w:cs="Arial"/>
          <w:sz w:val="20"/>
          <w:szCs w:val="20"/>
        </w:rPr>
        <w:t>]</w:t>
      </w:r>
      <w:r>
        <w:rPr>
          <w:rFonts w:ascii="Arial" w:hAnsi="Arial" w:cs="Arial"/>
          <w:sz w:val="20"/>
          <w:szCs w:val="20"/>
        </w:rPr>
        <w:t xml:space="preserve"> </w:t>
      </w:r>
      <w:r w:rsidRPr="00701F0D">
        <w:rPr>
          <w:rFonts w:ascii="Arial" w:hAnsi="Arial" w:cs="Arial"/>
          <w:sz w:val="20"/>
          <w:szCs w:val="20"/>
        </w:rPr>
        <w:t>warranty inspection, measured from time of acceptance; with the</w:t>
      </w:r>
      <w:r>
        <w:rPr>
          <w:rFonts w:ascii="Arial" w:hAnsi="Arial" w:cs="Arial"/>
          <w:sz w:val="20"/>
          <w:szCs w:val="20"/>
        </w:rPr>
        <w:t xml:space="preserve"> </w:t>
      </w:r>
      <w:r w:rsidRPr="00701F0D">
        <w:rPr>
          <w:rFonts w:ascii="Arial" w:hAnsi="Arial" w:cs="Arial"/>
          <w:sz w:val="20"/>
          <w:szCs w:val="20"/>
        </w:rPr>
        <w:t>Contractor, Contracting Officer and the Customer Representative.</w:t>
      </w:r>
      <w:r w:rsidR="00CF7A61">
        <w:rPr>
          <w:rFonts w:ascii="Arial" w:hAnsi="Arial" w:cs="Arial"/>
          <w:sz w:val="20"/>
          <w:szCs w:val="20"/>
        </w:rPr>
        <w:t>]</w:t>
      </w:r>
      <w:r w:rsidRPr="00701F0D">
        <w:rPr>
          <w:rFonts w:ascii="Arial" w:hAnsi="Arial" w:cs="Arial"/>
          <w:sz w:val="20"/>
          <w:szCs w:val="20"/>
        </w:rPr>
        <w:t xml:space="preserve"> The</w:t>
      </w:r>
      <w:r>
        <w:rPr>
          <w:rFonts w:ascii="Arial" w:hAnsi="Arial" w:cs="Arial"/>
          <w:sz w:val="20"/>
          <w:szCs w:val="20"/>
        </w:rPr>
        <w:t xml:space="preserve"> </w:t>
      </w:r>
      <w:r w:rsidRPr="00701F0D">
        <w:rPr>
          <w:rFonts w:ascii="Arial" w:hAnsi="Arial" w:cs="Arial"/>
          <w:sz w:val="20"/>
          <w:szCs w:val="20"/>
        </w:rPr>
        <w:t>warranty management plan must include, but is not limited to, the</w:t>
      </w:r>
      <w:r>
        <w:rPr>
          <w:rFonts w:ascii="Arial" w:hAnsi="Arial" w:cs="Arial"/>
          <w:sz w:val="20"/>
          <w:szCs w:val="20"/>
        </w:rPr>
        <w:t xml:space="preserve"> </w:t>
      </w:r>
      <w:r w:rsidRPr="00701F0D">
        <w:rPr>
          <w:rFonts w:ascii="Arial" w:hAnsi="Arial" w:cs="Arial"/>
          <w:sz w:val="20"/>
          <w:szCs w:val="20"/>
        </w:rPr>
        <w:t>following:</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a. Roles and responsibilities of personnel associated with the warranty</w:t>
      </w:r>
      <w:r>
        <w:rPr>
          <w:rFonts w:ascii="Arial" w:hAnsi="Arial" w:cs="Arial"/>
          <w:sz w:val="20"/>
          <w:szCs w:val="20"/>
        </w:rPr>
        <w:t xml:space="preserve"> </w:t>
      </w:r>
      <w:r w:rsidRPr="00701F0D">
        <w:rPr>
          <w:rFonts w:ascii="Arial" w:hAnsi="Arial" w:cs="Arial"/>
          <w:sz w:val="20"/>
          <w:szCs w:val="20"/>
        </w:rPr>
        <w:t>process, including points of contact and telephone numbers within the</w:t>
      </w:r>
      <w:r>
        <w:rPr>
          <w:rFonts w:ascii="Arial" w:hAnsi="Arial" w:cs="Arial"/>
          <w:sz w:val="20"/>
          <w:szCs w:val="20"/>
        </w:rPr>
        <w:t xml:space="preserve"> </w:t>
      </w:r>
      <w:r w:rsidRPr="00701F0D">
        <w:rPr>
          <w:rFonts w:ascii="Arial" w:hAnsi="Arial" w:cs="Arial"/>
          <w:sz w:val="20"/>
          <w:szCs w:val="20"/>
        </w:rPr>
        <w:t xml:space="preserve">organizations of the Contractors, subcontractors, </w:t>
      </w:r>
      <w:r>
        <w:rPr>
          <w:rFonts w:ascii="Arial" w:hAnsi="Arial" w:cs="Arial"/>
          <w:sz w:val="20"/>
          <w:szCs w:val="20"/>
        </w:rPr>
        <w:t>m</w:t>
      </w:r>
      <w:r w:rsidRPr="00701F0D">
        <w:rPr>
          <w:rFonts w:ascii="Arial" w:hAnsi="Arial" w:cs="Arial"/>
          <w:sz w:val="20"/>
          <w:szCs w:val="20"/>
        </w:rPr>
        <w:t>anufacturers or</w:t>
      </w:r>
      <w:r>
        <w:rPr>
          <w:rFonts w:ascii="Arial" w:hAnsi="Arial" w:cs="Arial"/>
          <w:sz w:val="20"/>
          <w:szCs w:val="20"/>
        </w:rPr>
        <w:t xml:space="preserve"> </w:t>
      </w:r>
      <w:r w:rsidRPr="00701F0D">
        <w:rPr>
          <w:rFonts w:ascii="Arial" w:hAnsi="Arial" w:cs="Arial"/>
          <w:sz w:val="20"/>
          <w:szCs w:val="20"/>
        </w:rPr>
        <w:t>suppliers involved.</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b. For each warranty, the name, address, telephone number, and e-mail of</w:t>
      </w:r>
      <w:r>
        <w:rPr>
          <w:rFonts w:ascii="Arial" w:hAnsi="Arial" w:cs="Arial"/>
          <w:sz w:val="20"/>
          <w:szCs w:val="20"/>
        </w:rPr>
        <w:t xml:space="preserve"> </w:t>
      </w:r>
      <w:r w:rsidRPr="00701F0D">
        <w:rPr>
          <w:rFonts w:ascii="Arial" w:hAnsi="Arial" w:cs="Arial"/>
          <w:sz w:val="20"/>
          <w:szCs w:val="20"/>
        </w:rPr>
        <w:t>each of the guarantor's representatives nearest to the project</w:t>
      </w:r>
      <w:r>
        <w:rPr>
          <w:rFonts w:ascii="Arial" w:hAnsi="Arial" w:cs="Arial"/>
          <w:sz w:val="20"/>
          <w:szCs w:val="20"/>
        </w:rPr>
        <w:t xml:space="preserve"> </w:t>
      </w:r>
      <w:r w:rsidRPr="00701F0D">
        <w:rPr>
          <w:rFonts w:ascii="Arial" w:hAnsi="Arial" w:cs="Arial"/>
          <w:sz w:val="20"/>
          <w:szCs w:val="20"/>
        </w:rPr>
        <w:t>location.</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c. A list and status of delivery of Certificates of Warranty for extended</w:t>
      </w:r>
      <w:r>
        <w:rPr>
          <w:rFonts w:ascii="Arial" w:hAnsi="Arial" w:cs="Arial"/>
          <w:sz w:val="20"/>
          <w:szCs w:val="20"/>
        </w:rPr>
        <w:t xml:space="preserve"> </w:t>
      </w:r>
      <w:r w:rsidRPr="00701F0D">
        <w:rPr>
          <w:rFonts w:ascii="Arial" w:hAnsi="Arial" w:cs="Arial"/>
          <w:sz w:val="20"/>
          <w:szCs w:val="20"/>
        </w:rPr>
        <w:t>warranty items, including roofs, HVAC balancing, pumps, motors,</w:t>
      </w:r>
      <w:r>
        <w:rPr>
          <w:rFonts w:ascii="Arial" w:hAnsi="Arial" w:cs="Arial"/>
          <w:sz w:val="20"/>
          <w:szCs w:val="20"/>
        </w:rPr>
        <w:t xml:space="preserve"> </w:t>
      </w:r>
      <w:r w:rsidRPr="00701F0D">
        <w:rPr>
          <w:rFonts w:ascii="Arial" w:hAnsi="Arial" w:cs="Arial"/>
          <w:sz w:val="20"/>
          <w:szCs w:val="20"/>
        </w:rPr>
        <w:t>transformers, and for commissioned systems, such as fire protection</w:t>
      </w:r>
      <w:r>
        <w:rPr>
          <w:rFonts w:ascii="Arial" w:hAnsi="Arial" w:cs="Arial"/>
          <w:sz w:val="20"/>
          <w:szCs w:val="20"/>
        </w:rPr>
        <w:t xml:space="preserve"> </w:t>
      </w:r>
      <w:r w:rsidRPr="00701F0D">
        <w:rPr>
          <w:rFonts w:ascii="Arial" w:hAnsi="Arial" w:cs="Arial"/>
          <w:sz w:val="20"/>
          <w:szCs w:val="20"/>
        </w:rPr>
        <w:t>and alarm systems, sprinkler systems, and lightning protection systems.</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d. As-Built Record of Equipment and Materials list for each warranted</w:t>
      </w:r>
      <w:r>
        <w:rPr>
          <w:rFonts w:ascii="Arial" w:hAnsi="Arial" w:cs="Arial"/>
          <w:sz w:val="20"/>
          <w:szCs w:val="20"/>
        </w:rPr>
        <w:t xml:space="preserve"> </w:t>
      </w:r>
      <w:r w:rsidRPr="00701F0D">
        <w:rPr>
          <w:rFonts w:ascii="Arial" w:hAnsi="Arial" w:cs="Arial"/>
          <w:sz w:val="20"/>
          <w:szCs w:val="20"/>
        </w:rPr>
        <w:t>equipment, item, feature of construction or system indicating:</w:t>
      </w:r>
    </w:p>
    <w:p w:rsid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(1) Name of item.</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(2) Model and serial numbers.</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(3) Location where installed.</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(4) Name and phone numbers of manufacturers or suppliers.</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(5) Names, addresses and telephone numbers of sources of spare parts.</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(6) Warranties and terms of warranty. Include one-year overall</w:t>
      </w:r>
      <w:r>
        <w:rPr>
          <w:rFonts w:ascii="Arial" w:hAnsi="Arial" w:cs="Arial"/>
          <w:sz w:val="20"/>
          <w:szCs w:val="20"/>
        </w:rPr>
        <w:t xml:space="preserve"> </w:t>
      </w:r>
      <w:r w:rsidRPr="00701F0D">
        <w:rPr>
          <w:rFonts w:ascii="Arial" w:hAnsi="Arial" w:cs="Arial"/>
          <w:sz w:val="20"/>
          <w:szCs w:val="20"/>
        </w:rPr>
        <w:t>warranty of construction, including the starting date of warranty</w:t>
      </w:r>
      <w:r>
        <w:rPr>
          <w:rFonts w:ascii="Arial" w:hAnsi="Arial" w:cs="Arial"/>
          <w:sz w:val="20"/>
          <w:szCs w:val="20"/>
        </w:rPr>
        <w:t xml:space="preserve"> </w:t>
      </w:r>
      <w:r w:rsidRPr="00701F0D">
        <w:rPr>
          <w:rFonts w:ascii="Arial" w:hAnsi="Arial" w:cs="Arial"/>
          <w:sz w:val="20"/>
          <w:szCs w:val="20"/>
        </w:rPr>
        <w:t>of construction. Items which have warranties longer than one year</w:t>
      </w:r>
      <w:r>
        <w:rPr>
          <w:rFonts w:ascii="Arial" w:hAnsi="Arial" w:cs="Arial"/>
          <w:sz w:val="20"/>
          <w:szCs w:val="20"/>
        </w:rPr>
        <w:t xml:space="preserve"> </w:t>
      </w:r>
      <w:r w:rsidRPr="00701F0D">
        <w:rPr>
          <w:rFonts w:ascii="Arial" w:hAnsi="Arial" w:cs="Arial"/>
          <w:sz w:val="20"/>
          <w:szCs w:val="20"/>
        </w:rPr>
        <w:t>must be indicated with separate warranty expiration dates.</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(7) Cross-reference to warranty certificates as applicable.</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(8) Starting point and duration of warranty period.</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(9) Summary of maintenance procedures required to continue the</w:t>
      </w:r>
      <w:r>
        <w:rPr>
          <w:rFonts w:ascii="Arial" w:hAnsi="Arial" w:cs="Arial"/>
          <w:sz w:val="20"/>
          <w:szCs w:val="20"/>
        </w:rPr>
        <w:t xml:space="preserve"> </w:t>
      </w:r>
      <w:r w:rsidRPr="00701F0D">
        <w:rPr>
          <w:rFonts w:ascii="Arial" w:hAnsi="Arial" w:cs="Arial"/>
          <w:sz w:val="20"/>
          <w:szCs w:val="20"/>
        </w:rPr>
        <w:t>warranty in force.</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(10) Cross-reference to specific pertinent Operation and Maintenance</w:t>
      </w:r>
      <w:r>
        <w:rPr>
          <w:rFonts w:ascii="Arial" w:hAnsi="Arial" w:cs="Arial"/>
          <w:sz w:val="20"/>
          <w:szCs w:val="20"/>
        </w:rPr>
        <w:t xml:space="preserve"> </w:t>
      </w:r>
      <w:r w:rsidRPr="00701F0D">
        <w:rPr>
          <w:rFonts w:ascii="Arial" w:hAnsi="Arial" w:cs="Arial"/>
          <w:sz w:val="20"/>
          <w:szCs w:val="20"/>
        </w:rPr>
        <w:t>manuals.</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(11) Organization, names and phone numbers of persons to call for</w:t>
      </w:r>
      <w:r>
        <w:rPr>
          <w:rFonts w:ascii="Arial" w:hAnsi="Arial" w:cs="Arial"/>
          <w:sz w:val="20"/>
          <w:szCs w:val="20"/>
        </w:rPr>
        <w:t xml:space="preserve"> </w:t>
      </w:r>
      <w:r w:rsidRPr="00701F0D">
        <w:rPr>
          <w:rFonts w:ascii="Arial" w:hAnsi="Arial" w:cs="Arial"/>
          <w:sz w:val="20"/>
          <w:szCs w:val="20"/>
        </w:rPr>
        <w:t>warranty service.</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(12) Typical response time and repair time expected for various</w:t>
      </w:r>
      <w:r>
        <w:rPr>
          <w:rFonts w:ascii="Arial" w:hAnsi="Arial" w:cs="Arial"/>
          <w:sz w:val="20"/>
          <w:szCs w:val="20"/>
        </w:rPr>
        <w:t xml:space="preserve"> </w:t>
      </w:r>
      <w:r w:rsidRPr="00701F0D">
        <w:rPr>
          <w:rFonts w:ascii="Arial" w:hAnsi="Arial" w:cs="Arial"/>
          <w:sz w:val="20"/>
          <w:szCs w:val="20"/>
        </w:rPr>
        <w:t>warranted equipment.</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 xml:space="preserve">e. The plans for attendance at the 4 and 9 </w:t>
      </w:r>
      <w:r w:rsidR="00CF7A61">
        <w:rPr>
          <w:rFonts w:ascii="Arial" w:hAnsi="Arial" w:cs="Arial"/>
          <w:sz w:val="20"/>
          <w:szCs w:val="20"/>
        </w:rPr>
        <w:t>[</w:t>
      </w:r>
      <w:r w:rsidR="00CF7A61" w:rsidRPr="00CF7A61">
        <w:rPr>
          <w:rFonts w:ascii="Arial" w:hAnsi="Arial" w:cs="Arial"/>
          <w:color w:val="FF0000"/>
          <w:sz w:val="20"/>
          <w:szCs w:val="20"/>
        </w:rPr>
        <w:t>week</w:t>
      </w:r>
      <w:r w:rsidR="00CF7A61">
        <w:rPr>
          <w:rFonts w:ascii="Arial" w:hAnsi="Arial" w:cs="Arial"/>
          <w:sz w:val="20"/>
          <w:szCs w:val="20"/>
        </w:rPr>
        <w:t>] [</w:t>
      </w:r>
      <w:r w:rsidR="00CF7A61" w:rsidRPr="00CF7A61">
        <w:rPr>
          <w:rFonts w:ascii="Arial" w:hAnsi="Arial" w:cs="Arial"/>
          <w:color w:val="FF0000"/>
          <w:sz w:val="20"/>
          <w:szCs w:val="20"/>
        </w:rPr>
        <w:t>month</w:t>
      </w:r>
      <w:r w:rsidR="00CF7A61">
        <w:rPr>
          <w:rFonts w:ascii="Arial" w:hAnsi="Arial" w:cs="Arial"/>
          <w:sz w:val="20"/>
          <w:szCs w:val="20"/>
        </w:rPr>
        <w:t>]</w:t>
      </w:r>
      <w:r w:rsidRPr="00701F0D">
        <w:rPr>
          <w:rFonts w:ascii="Arial" w:hAnsi="Arial" w:cs="Arial"/>
          <w:sz w:val="20"/>
          <w:szCs w:val="20"/>
        </w:rPr>
        <w:t xml:space="preserve"> post-construction</w:t>
      </w:r>
      <w:r>
        <w:rPr>
          <w:rFonts w:ascii="Arial" w:hAnsi="Arial" w:cs="Arial"/>
          <w:sz w:val="20"/>
          <w:szCs w:val="20"/>
        </w:rPr>
        <w:t xml:space="preserve"> </w:t>
      </w:r>
      <w:r w:rsidRPr="00701F0D">
        <w:rPr>
          <w:rFonts w:ascii="Arial" w:hAnsi="Arial" w:cs="Arial"/>
          <w:sz w:val="20"/>
          <w:szCs w:val="20"/>
        </w:rPr>
        <w:t>warranty inspections conducted by the Government.</w:t>
      </w:r>
    </w:p>
    <w:p w:rsidR="00701F0D" w:rsidRP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f. Procedure and status of tagging of equipment covered by warranties</w:t>
      </w:r>
      <w:r>
        <w:rPr>
          <w:rFonts w:ascii="Arial" w:hAnsi="Arial" w:cs="Arial"/>
          <w:sz w:val="20"/>
          <w:szCs w:val="20"/>
        </w:rPr>
        <w:t xml:space="preserve"> </w:t>
      </w:r>
      <w:r w:rsidRPr="00701F0D">
        <w:rPr>
          <w:rFonts w:ascii="Arial" w:hAnsi="Arial" w:cs="Arial"/>
          <w:sz w:val="20"/>
          <w:szCs w:val="20"/>
        </w:rPr>
        <w:t>longer than one year.</w:t>
      </w:r>
    </w:p>
    <w:p w:rsidR="00701F0D" w:rsidRDefault="00701F0D" w:rsidP="00701F0D">
      <w:pPr>
        <w:pStyle w:val="Normal0"/>
        <w:spacing w:after="200" w:line="276" w:lineRule="auto"/>
        <w:rPr>
          <w:rFonts w:ascii="Arial" w:hAnsi="Arial" w:cs="Arial"/>
          <w:sz w:val="20"/>
          <w:szCs w:val="20"/>
        </w:rPr>
      </w:pPr>
      <w:r w:rsidRPr="00701F0D">
        <w:rPr>
          <w:rFonts w:ascii="Arial" w:hAnsi="Arial" w:cs="Arial"/>
          <w:sz w:val="20"/>
          <w:szCs w:val="20"/>
        </w:rPr>
        <w:t>g. Copies of instructions to be posted near selected pieces of equipment</w:t>
      </w:r>
      <w:r>
        <w:rPr>
          <w:rFonts w:ascii="Arial" w:hAnsi="Arial" w:cs="Arial"/>
          <w:sz w:val="20"/>
          <w:szCs w:val="20"/>
        </w:rPr>
        <w:t xml:space="preserve"> </w:t>
      </w:r>
      <w:r w:rsidRPr="00701F0D">
        <w:rPr>
          <w:rFonts w:ascii="Arial" w:hAnsi="Arial" w:cs="Arial"/>
          <w:sz w:val="20"/>
          <w:szCs w:val="20"/>
        </w:rPr>
        <w:t>where operation is critical for warranty or safety reasons.</w:t>
      </w:r>
    </w:p>
    <w:p w:rsidR="00587DA2" w:rsidRDefault="00587DA2" w:rsidP="00701F0D">
      <w:pPr>
        <w:pStyle w:val="Normal0"/>
        <w:spacing w:after="200" w:line="276" w:lineRule="auto"/>
        <w:rPr>
          <w:rFonts w:ascii="Arial" w:hAnsi="Arial" w:cs="Arial"/>
          <w:sz w:val="20"/>
          <w:szCs w:val="20"/>
        </w:rPr>
      </w:pPr>
      <w:r w:rsidRPr="00587DA2">
        <w:rPr>
          <w:rFonts w:ascii="Arial" w:hAnsi="Arial" w:cs="Arial"/>
          <w:sz w:val="20"/>
          <w:szCs w:val="20"/>
        </w:rPr>
        <w:t>2.1.</w:t>
      </w:r>
      <w:r>
        <w:rPr>
          <w:rFonts w:ascii="Arial" w:hAnsi="Arial" w:cs="Arial"/>
          <w:sz w:val="20"/>
          <w:szCs w:val="20"/>
        </w:rPr>
        <w:t>8</w:t>
      </w:r>
      <w:r w:rsidRPr="00587DA2">
        <w:rPr>
          <w:rFonts w:ascii="Arial" w:hAnsi="Arial" w:cs="Arial"/>
          <w:sz w:val="20"/>
          <w:szCs w:val="20"/>
        </w:rPr>
        <w:tab/>
      </w:r>
      <w:r>
        <w:rPr>
          <w:rFonts w:ascii="Arial" w:hAnsi="Arial" w:cs="Arial"/>
          <w:sz w:val="20"/>
          <w:szCs w:val="20"/>
        </w:rPr>
        <w:t>Pre-Warranty Conference</w:t>
      </w:r>
    </w:p>
    <w:p w:rsidR="00587DA2" w:rsidRDefault="00587DA2" w:rsidP="00587DA2">
      <w:pPr>
        <w:pStyle w:val="Normal0"/>
        <w:spacing w:after="200" w:line="276" w:lineRule="auto"/>
        <w:rPr>
          <w:rFonts w:ascii="Arial" w:hAnsi="Arial" w:cs="Arial"/>
          <w:sz w:val="20"/>
          <w:szCs w:val="20"/>
        </w:rPr>
      </w:pPr>
      <w:r w:rsidRPr="00587DA2">
        <w:rPr>
          <w:rFonts w:ascii="Arial" w:hAnsi="Arial" w:cs="Arial"/>
          <w:sz w:val="20"/>
          <w:szCs w:val="20"/>
        </w:rPr>
        <w:t>Prior to contract completion, and at a time designated by the Contracting</w:t>
      </w:r>
      <w:r>
        <w:rPr>
          <w:rFonts w:ascii="Arial" w:hAnsi="Arial" w:cs="Arial"/>
          <w:sz w:val="20"/>
          <w:szCs w:val="20"/>
        </w:rPr>
        <w:t xml:space="preserve"> </w:t>
      </w:r>
      <w:r w:rsidRPr="00587DA2">
        <w:rPr>
          <w:rFonts w:ascii="Arial" w:hAnsi="Arial" w:cs="Arial"/>
          <w:sz w:val="20"/>
          <w:szCs w:val="20"/>
        </w:rPr>
        <w:t>Officer, meet with the Contracting Officer to develop a mutual</w:t>
      </w:r>
      <w:r>
        <w:rPr>
          <w:rFonts w:ascii="Arial" w:hAnsi="Arial" w:cs="Arial"/>
          <w:sz w:val="20"/>
          <w:szCs w:val="20"/>
        </w:rPr>
        <w:t xml:space="preserve"> </w:t>
      </w:r>
      <w:r w:rsidRPr="00587DA2">
        <w:rPr>
          <w:rFonts w:ascii="Arial" w:hAnsi="Arial" w:cs="Arial"/>
          <w:sz w:val="20"/>
          <w:szCs w:val="20"/>
        </w:rPr>
        <w:t>understanding with respect to the requirements of this section. At this</w:t>
      </w:r>
      <w:r>
        <w:rPr>
          <w:rFonts w:ascii="Arial" w:hAnsi="Arial" w:cs="Arial"/>
          <w:sz w:val="20"/>
          <w:szCs w:val="20"/>
        </w:rPr>
        <w:t xml:space="preserve"> </w:t>
      </w:r>
      <w:r w:rsidRPr="00587DA2">
        <w:rPr>
          <w:rFonts w:ascii="Arial" w:hAnsi="Arial" w:cs="Arial"/>
          <w:sz w:val="20"/>
          <w:szCs w:val="20"/>
        </w:rPr>
        <w:t>meeting, establish and review communication procedures for Contractor</w:t>
      </w:r>
      <w:r>
        <w:rPr>
          <w:rFonts w:ascii="Arial" w:hAnsi="Arial" w:cs="Arial"/>
          <w:sz w:val="20"/>
          <w:szCs w:val="20"/>
        </w:rPr>
        <w:t xml:space="preserve"> </w:t>
      </w:r>
      <w:r w:rsidRPr="00587DA2">
        <w:rPr>
          <w:rFonts w:ascii="Arial" w:hAnsi="Arial" w:cs="Arial"/>
          <w:sz w:val="20"/>
          <w:szCs w:val="20"/>
        </w:rPr>
        <w:t>notification of construction warranty defects, priorities with respect to</w:t>
      </w:r>
      <w:r>
        <w:rPr>
          <w:rFonts w:ascii="Arial" w:hAnsi="Arial" w:cs="Arial"/>
          <w:sz w:val="20"/>
          <w:szCs w:val="20"/>
        </w:rPr>
        <w:t xml:space="preserve"> </w:t>
      </w:r>
      <w:r w:rsidRPr="00587DA2">
        <w:rPr>
          <w:rFonts w:ascii="Arial" w:hAnsi="Arial" w:cs="Arial"/>
          <w:sz w:val="20"/>
          <w:szCs w:val="20"/>
        </w:rPr>
        <w:t>the type of defect, reasonable time required for Contractor response, and</w:t>
      </w:r>
      <w:r>
        <w:rPr>
          <w:rFonts w:ascii="Arial" w:hAnsi="Arial" w:cs="Arial"/>
          <w:sz w:val="20"/>
          <w:szCs w:val="20"/>
        </w:rPr>
        <w:t xml:space="preserve"> </w:t>
      </w:r>
      <w:r w:rsidRPr="00587DA2">
        <w:rPr>
          <w:rFonts w:ascii="Arial" w:hAnsi="Arial" w:cs="Arial"/>
          <w:sz w:val="20"/>
          <w:szCs w:val="20"/>
        </w:rPr>
        <w:t>other details deemed necessary by the Contracting Officer for the</w:t>
      </w:r>
      <w:r>
        <w:rPr>
          <w:rFonts w:ascii="Arial" w:hAnsi="Arial" w:cs="Arial"/>
          <w:sz w:val="20"/>
          <w:szCs w:val="20"/>
        </w:rPr>
        <w:t xml:space="preserve"> </w:t>
      </w:r>
      <w:r w:rsidRPr="00587DA2">
        <w:rPr>
          <w:rFonts w:ascii="Arial" w:hAnsi="Arial" w:cs="Arial"/>
          <w:sz w:val="20"/>
          <w:szCs w:val="20"/>
        </w:rPr>
        <w:t>execution of the construction warranty In connection with these</w:t>
      </w:r>
      <w:r>
        <w:rPr>
          <w:rFonts w:ascii="Arial" w:hAnsi="Arial" w:cs="Arial"/>
          <w:sz w:val="20"/>
          <w:szCs w:val="20"/>
        </w:rPr>
        <w:t xml:space="preserve"> </w:t>
      </w:r>
      <w:r w:rsidRPr="00587DA2">
        <w:rPr>
          <w:rFonts w:ascii="Arial" w:hAnsi="Arial" w:cs="Arial"/>
          <w:sz w:val="20"/>
          <w:szCs w:val="20"/>
        </w:rPr>
        <w:t>requirements and at the time of the Contractor's quality control</w:t>
      </w:r>
      <w:r>
        <w:rPr>
          <w:rFonts w:ascii="Arial" w:hAnsi="Arial" w:cs="Arial"/>
          <w:sz w:val="20"/>
          <w:szCs w:val="20"/>
        </w:rPr>
        <w:t xml:space="preserve"> </w:t>
      </w:r>
      <w:r w:rsidRPr="00587DA2">
        <w:rPr>
          <w:rFonts w:ascii="Arial" w:hAnsi="Arial" w:cs="Arial"/>
          <w:sz w:val="20"/>
          <w:szCs w:val="20"/>
        </w:rPr>
        <w:t>completion inspection, furnish the name, telephone number and address of a</w:t>
      </w:r>
      <w:r>
        <w:rPr>
          <w:rFonts w:ascii="Arial" w:hAnsi="Arial" w:cs="Arial"/>
          <w:sz w:val="20"/>
          <w:szCs w:val="20"/>
        </w:rPr>
        <w:t xml:space="preserve"> </w:t>
      </w:r>
      <w:r w:rsidRPr="00587DA2">
        <w:rPr>
          <w:rFonts w:ascii="Arial" w:hAnsi="Arial" w:cs="Arial"/>
          <w:sz w:val="20"/>
          <w:szCs w:val="20"/>
        </w:rPr>
        <w:t>licensed and bonded company which is authorized to initiate and pursue</w:t>
      </w:r>
      <w:r>
        <w:rPr>
          <w:rFonts w:ascii="Arial" w:hAnsi="Arial" w:cs="Arial"/>
          <w:sz w:val="20"/>
          <w:szCs w:val="20"/>
        </w:rPr>
        <w:t xml:space="preserve"> </w:t>
      </w:r>
      <w:r w:rsidRPr="00587DA2">
        <w:rPr>
          <w:rFonts w:ascii="Arial" w:hAnsi="Arial" w:cs="Arial"/>
          <w:sz w:val="20"/>
          <w:szCs w:val="20"/>
        </w:rPr>
        <w:t>construction warranty work action on behalf of the Contractor. This point</w:t>
      </w:r>
      <w:r>
        <w:rPr>
          <w:rFonts w:ascii="Arial" w:hAnsi="Arial" w:cs="Arial"/>
          <w:sz w:val="20"/>
          <w:szCs w:val="20"/>
        </w:rPr>
        <w:t xml:space="preserve"> </w:t>
      </w:r>
      <w:r w:rsidRPr="00587DA2">
        <w:rPr>
          <w:rFonts w:ascii="Arial" w:hAnsi="Arial" w:cs="Arial"/>
          <w:sz w:val="20"/>
          <w:szCs w:val="20"/>
        </w:rPr>
        <w:t>of contact must be located within the local service area of the warranted</w:t>
      </w:r>
      <w:r>
        <w:rPr>
          <w:rFonts w:ascii="Arial" w:hAnsi="Arial" w:cs="Arial"/>
          <w:sz w:val="20"/>
          <w:szCs w:val="20"/>
        </w:rPr>
        <w:t xml:space="preserve"> </w:t>
      </w:r>
      <w:r w:rsidRPr="00587DA2">
        <w:rPr>
          <w:rFonts w:ascii="Arial" w:hAnsi="Arial" w:cs="Arial"/>
          <w:sz w:val="20"/>
          <w:szCs w:val="20"/>
        </w:rPr>
        <w:t>construction, be continuously available, and be responsive to Government</w:t>
      </w:r>
      <w:r>
        <w:rPr>
          <w:rFonts w:ascii="Arial" w:hAnsi="Arial" w:cs="Arial"/>
          <w:sz w:val="20"/>
          <w:szCs w:val="20"/>
        </w:rPr>
        <w:t xml:space="preserve"> </w:t>
      </w:r>
      <w:r w:rsidRPr="00587DA2">
        <w:rPr>
          <w:rFonts w:ascii="Arial" w:hAnsi="Arial" w:cs="Arial"/>
          <w:sz w:val="20"/>
          <w:szCs w:val="20"/>
        </w:rPr>
        <w:t>inquiry on warranty work action and status. This requirement does not</w:t>
      </w:r>
      <w:r>
        <w:rPr>
          <w:rFonts w:ascii="Arial" w:hAnsi="Arial" w:cs="Arial"/>
          <w:sz w:val="20"/>
          <w:szCs w:val="20"/>
        </w:rPr>
        <w:t xml:space="preserve"> </w:t>
      </w:r>
      <w:r w:rsidRPr="00587DA2">
        <w:rPr>
          <w:rFonts w:ascii="Arial" w:hAnsi="Arial" w:cs="Arial"/>
          <w:sz w:val="20"/>
          <w:szCs w:val="20"/>
        </w:rPr>
        <w:t>relieve the Contractor of any of its responsibilities in connection with</w:t>
      </w:r>
      <w:r>
        <w:rPr>
          <w:rFonts w:ascii="Arial" w:hAnsi="Arial" w:cs="Arial"/>
          <w:sz w:val="20"/>
          <w:szCs w:val="20"/>
        </w:rPr>
        <w:t xml:space="preserve"> </w:t>
      </w:r>
      <w:r w:rsidRPr="00587DA2">
        <w:rPr>
          <w:rFonts w:ascii="Arial" w:hAnsi="Arial" w:cs="Arial"/>
          <w:sz w:val="20"/>
          <w:szCs w:val="20"/>
        </w:rPr>
        <w:t>other portions of this provision.</w:t>
      </w:r>
    </w:p>
    <w:p w:rsidR="00F94DB2" w:rsidRDefault="00F94DB2" w:rsidP="00587DA2">
      <w:pPr>
        <w:pStyle w:val="Normal0"/>
        <w:spacing w:after="200" w:line="276" w:lineRule="auto"/>
        <w:rPr>
          <w:rFonts w:ascii="Arial" w:hAnsi="Arial" w:cs="Arial"/>
          <w:sz w:val="20"/>
          <w:szCs w:val="20"/>
        </w:rPr>
      </w:pPr>
      <w:r w:rsidRPr="00F94DB2">
        <w:rPr>
          <w:rFonts w:ascii="Arial" w:hAnsi="Arial" w:cs="Arial"/>
          <w:sz w:val="20"/>
          <w:szCs w:val="20"/>
        </w:rPr>
        <w:t>2.1.8</w:t>
      </w:r>
      <w:r w:rsidRPr="00F94DB2">
        <w:rPr>
          <w:rFonts w:ascii="Arial" w:hAnsi="Arial" w:cs="Arial"/>
          <w:sz w:val="20"/>
          <w:szCs w:val="20"/>
        </w:rPr>
        <w:tab/>
      </w:r>
      <w:r>
        <w:rPr>
          <w:rFonts w:ascii="Arial" w:hAnsi="Arial" w:cs="Arial"/>
          <w:sz w:val="20"/>
          <w:szCs w:val="20"/>
        </w:rPr>
        <w:t>As-Built Drawing</w:t>
      </w:r>
    </w:p>
    <w:p w:rsidR="009379C1" w:rsidRDefault="00F94DB2" w:rsidP="00F94DB2">
      <w:pPr>
        <w:pStyle w:val="Normal0"/>
        <w:spacing w:after="200" w:line="276" w:lineRule="auto"/>
        <w:rPr>
          <w:rFonts w:ascii="Arial" w:hAnsi="Arial" w:cs="Arial"/>
          <w:sz w:val="20"/>
          <w:szCs w:val="20"/>
        </w:rPr>
      </w:pPr>
      <w:r w:rsidRPr="00F94DB2">
        <w:rPr>
          <w:rFonts w:ascii="Arial" w:hAnsi="Arial" w:cs="Arial"/>
          <w:sz w:val="20"/>
          <w:szCs w:val="20"/>
        </w:rPr>
        <w:t>As-built drawings are the marked-up drawings, maintained by the Contractor</w:t>
      </w:r>
      <w:r>
        <w:rPr>
          <w:rFonts w:ascii="Arial" w:hAnsi="Arial" w:cs="Arial"/>
          <w:sz w:val="20"/>
          <w:szCs w:val="20"/>
        </w:rPr>
        <w:t xml:space="preserve"> </w:t>
      </w:r>
      <w:r w:rsidRPr="00F94DB2">
        <w:rPr>
          <w:rFonts w:ascii="Arial" w:hAnsi="Arial" w:cs="Arial"/>
          <w:sz w:val="20"/>
          <w:szCs w:val="20"/>
        </w:rPr>
        <w:t>on-site, that depict actual conditions and deviations from the Contract</w:t>
      </w:r>
      <w:r>
        <w:rPr>
          <w:rFonts w:ascii="Arial" w:hAnsi="Arial" w:cs="Arial"/>
          <w:sz w:val="20"/>
          <w:szCs w:val="20"/>
        </w:rPr>
        <w:t xml:space="preserve"> </w:t>
      </w:r>
      <w:r w:rsidRPr="00F94DB2">
        <w:rPr>
          <w:rFonts w:ascii="Arial" w:hAnsi="Arial" w:cs="Arial"/>
          <w:sz w:val="20"/>
          <w:szCs w:val="20"/>
        </w:rPr>
        <w:t>Documents. These deviations and additions may result from coordination</w:t>
      </w:r>
      <w:r>
        <w:rPr>
          <w:rFonts w:ascii="Arial" w:hAnsi="Arial" w:cs="Arial"/>
          <w:sz w:val="20"/>
          <w:szCs w:val="20"/>
        </w:rPr>
        <w:t xml:space="preserve"> </w:t>
      </w:r>
      <w:r w:rsidRPr="00F94DB2">
        <w:rPr>
          <w:rFonts w:ascii="Arial" w:hAnsi="Arial" w:cs="Arial"/>
          <w:sz w:val="20"/>
          <w:szCs w:val="20"/>
        </w:rPr>
        <w:t>required by, but not limited to: contract modifications; official</w:t>
      </w:r>
      <w:r>
        <w:rPr>
          <w:rFonts w:ascii="Arial" w:hAnsi="Arial" w:cs="Arial"/>
          <w:sz w:val="20"/>
          <w:szCs w:val="20"/>
        </w:rPr>
        <w:t xml:space="preserve"> </w:t>
      </w:r>
      <w:r w:rsidRPr="00F94DB2">
        <w:rPr>
          <w:rFonts w:ascii="Arial" w:hAnsi="Arial" w:cs="Arial"/>
          <w:sz w:val="20"/>
          <w:szCs w:val="20"/>
        </w:rPr>
        <w:t>responses to submitted Requests for Information (RFI's); direction from</w:t>
      </w:r>
      <w:r>
        <w:rPr>
          <w:rFonts w:ascii="Arial" w:hAnsi="Arial" w:cs="Arial"/>
          <w:sz w:val="20"/>
          <w:szCs w:val="20"/>
        </w:rPr>
        <w:t xml:space="preserve"> </w:t>
      </w:r>
      <w:r w:rsidRPr="00F94DB2">
        <w:rPr>
          <w:rFonts w:ascii="Arial" w:hAnsi="Arial" w:cs="Arial"/>
          <w:sz w:val="20"/>
          <w:szCs w:val="20"/>
        </w:rPr>
        <w:t>the Contracting Officer; design that is the responsibility of the</w:t>
      </w:r>
      <w:r>
        <w:rPr>
          <w:rFonts w:ascii="Arial" w:hAnsi="Arial" w:cs="Arial"/>
          <w:sz w:val="20"/>
          <w:szCs w:val="20"/>
        </w:rPr>
        <w:t xml:space="preserve"> </w:t>
      </w:r>
      <w:r w:rsidRPr="00F94DB2">
        <w:rPr>
          <w:rFonts w:ascii="Arial" w:hAnsi="Arial" w:cs="Arial"/>
          <w:sz w:val="20"/>
          <w:szCs w:val="20"/>
        </w:rPr>
        <w:t>Contractor, and differing site conditions. Maintain the as-builts</w:t>
      </w:r>
      <w:r>
        <w:rPr>
          <w:rFonts w:ascii="Arial" w:hAnsi="Arial" w:cs="Arial"/>
          <w:sz w:val="20"/>
          <w:szCs w:val="20"/>
        </w:rPr>
        <w:t xml:space="preserve"> </w:t>
      </w:r>
      <w:r w:rsidRPr="00F94DB2">
        <w:rPr>
          <w:rFonts w:ascii="Arial" w:hAnsi="Arial" w:cs="Arial"/>
          <w:sz w:val="20"/>
          <w:szCs w:val="20"/>
        </w:rPr>
        <w:t>throughout construction as</w:t>
      </w:r>
      <w:r>
        <w:rPr>
          <w:rFonts w:ascii="Arial" w:hAnsi="Arial" w:cs="Arial"/>
          <w:sz w:val="20"/>
          <w:szCs w:val="20"/>
        </w:rPr>
        <w:t xml:space="preserve"> </w:t>
      </w:r>
      <w:r w:rsidRPr="00F94DB2">
        <w:rPr>
          <w:rFonts w:ascii="Arial" w:hAnsi="Arial" w:cs="Arial"/>
          <w:sz w:val="20"/>
          <w:szCs w:val="20"/>
        </w:rPr>
        <w:t>[</w:t>
      </w:r>
      <w:r w:rsidRPr="00F94DB2">
        <w:rPr>
          <w:rFonts w:ascii="Arial" w:hAnsi="Arial" w:cs="Arial"/>
          <w:color w:val="FF0000"/>
          <w:sz w:val="20"/>
          <w:szCs w:val="20"/>
        </w:rPr>
        <w:t>red-lined hard copies on site</w:t>
      </w:r>
      <w:r w:rsidRPr="00F94DB2">
        <w:rPr>
          <w:rFonts w:ascii="Arial" w:hAnsi="Arial" w:cs="Arial"/>
          <w:sz w:val="20"/>
          <w:szCs w:val="20"/>
        </w:rPr>
        <w:t>]</w:t>
      </w:r>
      <w:r>
        <w:rPr>
          <w:rFonts w:ascii="Arial" w:hAnsi="Arial" w:cs="Arial"/>
          <w:sz w:val="20"/>
          <w:szCs w:val="20"/>
        </w:rPr>
        <w:t xml:space="preserve"> </w:t>
      </w:r>
      <w:r w:rsidR="00CF7A61">
        <w:rPr>
          <w:rFonts w:ascii="Arial" w:hAnsi="Arial" w:cs="Arial"/>
          <w:sz w:val="20"/>
          <w:szCs w:val="20"/>
        </w:rPr>
        <w:t>[</w:t>
      </w:r>
      <w:r w:rsidRPr="00F94DB2">
        <w:rPr>
          <w:rFonts w:ascii="Arial" w:hAnsi="Arial" w:cs="Arial"/>
          <w:color w:val="FF0000"/>
          <w:sz w:val="20"/>
          <w:szCs w:val="20"/>
        </w:rPr>
        <w:t>and</w:t>
      </w:r>
      <w:r w:rsidRPr="00F94DB2">
        <w:rPr>
          <w:rFonts w:ascii="Arial" w:hAnsi="Arial" w:cs="Arial"/>
          <w:sz w:val="20"/>
          <w:szCs w:val="20"/>
        </w:rPr>
        <w:t>]</w:t>
      </w:r>
      <w:r>
        <w:rPr>
          <w:rFonts w:ascii="Arial" w:hAnsi="Arial" w:cs="Arial"/>
          <w:sz w:val="20"/>
          <w:szCs w:val="20"/>
        </w:rPr>
        <w:t xml:space="preserve"> </w:t>
      </w:r>
      <w:r w:rsidRPr="00F94DB2">
        <w:rPr>
          <w:rFonts w:ascii="Arial" w:hAnsi="Arial" w:cs="Arial"/>
          <w:sz w:val="20"/>
          <w:szCs w:val="20"/>
        </w:rPr>
        <w:t>[</w:t>
      </w:r>
      <w:r w:rsidRPr="00F94DB2">
        <w:rPr>
          <w:rFonts w:ascii="Arial" w:hAnsi="Arial" w:cs="Arial"/>
          <w:color w:val="FF0000"/>
          <w:sz w:val="20"/>
          <w:szCs w:val="20"/>
        </w:rPr>
        <w:t>or</w:t>
      </w:r>
      <w:r w:rsidRPr="00F94DB2">
        <w:rPr>
          <w:rFonts w:ascii="Arial" w:hAnsi="Arial" w:cs="Arial"/>
          <w:sz w:val="20"/>
          <w:szCs w:val="20"/>
        </w:rPr>
        <w:t>]</w:t>
      </w:r>
      <w:r>
        <w:rPr>
          <w:rFonts w:ascii="Arial" w:hAnsi="Arial" w:cs="Arial"/>
          <w:sz w:val="20"/>
          <w:szCs w:val="20"/>
        </w:rPr>
        <w:t xml:space="preserve"> </w:t>
      </w:r>
      <w:r w:rsidRPr="00F94DB2">
        <w:rPr>
          <w:rFonts w:ascii="Arial" w:hAnsi="Arial" w:cs="Arial"/>
          <w:sz w:val="20"/>
          <w:szCs w:val="20"/>
        </w:rPr>
        <w:t>[</w:t>
      </w:r>
      <w:r w:rsidRPr="00F94DB2">
        <w:rPr>
          <w:rFonts w:ascii="Arial" w:hAnsi="Arial" w:cs="Arial"/>
          <w:color w:val="FF0000"/>
          <w:sz w:val="20"/>
          <w:szCs w:val="20"/>
        </w:rPr>
        <w:t>red-lined PDF files</w:t>
      </w:r>
      <w:r w:rsidRPr="00F94DB2">
        <w:rPr>
          <w:rFonts w:ascii="Arial" w:hAnsi="Arial" w:cs="Arial"/>
          <w:sz w:val="20"/>
          <w:szCs w:val="20"/>
        </w:rPr>
        <w:t>].</w:t>
      </w:r>
    </w:p>
    <w:p w:rsidR="00D51359" w:rsidRDefault="00231C4C" w:rsidP="009F12D9">
      <w:pPr>
        <w:pStyle w:val="Normal1"/>
        <w:autoSpaceDE w:val="0"/>
        <w:autoSpaceDN w:val="0"/>
        <w:adjustRightInd w:val="0"/>
        <w:spacing w:after="240" w:line="276" w:lineRule="auto"/>
        <w:outlineLvl w:val="0"/>
        <w:rPr>
          <w:rFonts w:ascii="Arial" w:hAnsi="Arial" w:cs="Arial"/>
          <w:sz w:val="20"/>
          <w:szCs w:val="20"/>
        </w:rPr>
      </w:pPr>
      <w:r w:rsidRPr="009F12D9">
        <w:rPr>
          <w:rFonts w:ascii="Arial" w:hAnsi="Arial" w:cs="Arial"/>
          <w:sz w:val="20"/>
          <w:szCs w:val="20"/>
        </w:rPr>
        <w:t>PART 3 EXECUTION</w:t>
      </w:r>
    </w:p>
    <w:p w:rsidR="0059401B" w:rsidRDefault="00692CA4" w:rsidP="00692CA4">
      <w:pPr>
        <w:pStyle w:val="Normal1"/>
        <w:autoSpaceDE w:val="0"/>
        <w:autoSpaceDN w:val="0"/>
        <w:adjustRightInd w:val="0"/>
        <w:spacing w:after="240" w:line="276" w:lineRule="auto"/>
        <w:outlineLvl w:val="0"/>
        <w:rPr>
          <w:rFonts w:ascii="Arial" w:hAnsi="Arial" w:cs="Arial"/>
          <w:sz w:val="20"/>
          <w:szCs w:val="20"/>
        </w:rPr>
      </w:pPr>
      <w:r w:rsidRPr="00692CA4">
        <w:rPr>
          <w:rFonts w:ascii="Arial" w:hAnsi="Arial" w:cs="Arial"/>
          <w:sz w:val="20"/>
          <w:szCs w:val="20"/>
        </w:rPr>
        <w:t>3.1</w:t>
      </w:r>
      <w:r w:rsidRPr="00692CA4">
        <w:rPr>
          <w:rFonts w:ascii="Arial" w:hAnsi="Arial" w:cs="Arial"/>
          <w:sz w:val="20"/>
          <w:szCs w:val="20"/>
        </w:rPr>
        <w:tab/>
      </w:r>
      <w:r w:rsidR="0059401B">
        <w:rPr>
          <w:rFonts w:ascii="Arial" w:hAnsi="Arial" w:cs="Arial"/>
          <w:sz w:val="20"/>
          <w:szCs w:val="20"/>
        </w:rPr>
        <w:t>SITE REQUIREMENTS</w:t>
      </w:r>
    </w:p>
    <w:p w:rsidR="0059401B" w:rsidRPr="00057886" w:rsidRDefault="0059401B" w:rsidP="00692CA4">
      <w:pPr>
        <w:pStyle w:val="Normal1"/>
        <w:autoSpaceDE w:val="0"/>
        <w:autoSpaceDN w:val="0"/>
        <w:adjustRightInd w:val="0"/>
        <w:spacing w:after="240" w:line="276" w:lineRule="auto"/>
        <w:outlineLvl w:val="0"/>
        <w:rPr>
          <w:rFonts w:ascii="Arial" w:hAnsi="Arial" w:cs="Arial"/>
          <w:sz w:val="20"/>
          <w:szCs w:val="20"/>
        </w:rPr>
      </w:pPr>
      <w:r>
        <w:rPr>
          <w:rFonts w:ascii="Arial" w:hAnsi="Arial" w:cs="Arial"/>
          <w:sz w:val="20"/>
          <w:szCs w:val="20"/>
        </w:rPr>
        <w:t>[</w:t>
      </w:r>
      <w:r>
        <w:rPr>
          <w:rFonts w:ascii="Arial" w:hAnsi="Arial" w:cs="Arial"/>
          <w:color w:val="FF0000"/>
          <w:sz w:val="20"/>
          <w:szCs w:val="20"/>
        </w:rPr>
        <w:t>Add requirements here</w:t>
      </w:r>
      <w:r>
        <w:rPr>
          <w:rFonts w:ascii="Arial" w:hAnsi="Arial" w:cs="Arial"/>
          <w:sz w:val="20"/>
          <w:szCs w:val="20"/>
        </w:rPr>
        <w:t>]</w:t>
      </w:r>
      <w:bookmarkStart w:id="4" w:name="_GoBack"/>
      <w:bookmarkEnd w:id="4"/>
    </w:p>
    <w:p w:rsidR="00692CA4" w:rsidRPr="00692CA4" w:rsidRDefault="0059401B" w:rsidP="00692CA4">
      <w:pPr>
        <w:pStyle w:val="Normal1"/>
        <w:autoSpaceDE w:val="0"/>
        <w:autoSpaceDN w:val="0"/>
        <w:adjustRightInd w:val="0"/>
        <w:spacing w:after="240" w:line="276" w:lineRule="auto"/>
        <w:outlineLvl w:val="0"/>
        <w:rPr>
          <w:rFonts w:ascii="Arial" w:hAnsi="Arial" w:cs="Arial"/>
          <w:sz w:val="20"/>
          <w:szCs w:val="20"/>
        </w:rPr>
      </w:pPr>
      <w:r>
        <w:rPr>
          <w:rFonts w:ascii="Arial" w:hAnsi="Arial" w:cs="Arial"/>
          <w:sz w:val="20"/>
          <w:szCs w:val="20"/>
        </w:rPr>
        <w:t>3.2</w:t>
      </w:r>
      <w:r>
        <w:rPr>
          <w:rFonts w:ascii="Arial" w:hAnsi="Arial" w:cs="Arial"/>
          <w:sz w:val="20"/>
          <w:szCs w:val="20"/>
        </w:rPr>
        <w:tab/>
      </w:r>
      <w:r w:rsidR="00692CA4" w:rsidRPr="00692CA4">
        <w:rPr>
          <w:rFonts w:ascii="Arial" w:hAnsi="Arial" w:cs="Arial"/>
          <w:sz w:val="20"/>
          <w:szCs w:val="20"/>
        </w:rPr>
        <w:t>TECHNICAL REQUIREMENTS</w:t>
      </w:r>
    </w:p>
    <w:p w:rsidR="0059401B" w:rsidRDefault="0059401B" w:rsidP="00692CA4">
      <w:pPr>
        <w:pStyle w:val="Normal1"/>
        <w:autoSpaceDE w:val="0"/>
        <w:autoSpaceDN w:val="0"/>
        <w:adjustRightInd w:val="0"/>
        <w:spacing w:after="240" w:line="276" w:lineRule="auto"/>
        <w:outlineLvl w:val="0"/>
        <w:rPr>
          <w:rFonts w:ascii="Arial" w:hAnsi="Arial" w:cs="Arial"/>
          <w:sz w:val="20"/>
          <w:szCs w:val="20"/>
        </w:rPr>
      </w:pPr>
      <w:r>
        <w:rPr>
          <w:rFonts w:ascii="Arial" w:hAnsi="Arial" w:cs="Arial"/>
          <w:sz w:val="20"/>
          <w:szCs w:val="20"/>
        </w:rPr>
        <w:t>Reference Appendix [</w:t>
      </w:r>
      <w:r w:rsidRPr="00057886">
        <w:rPr>
          <w:rFonts w:ascii="Arial" w:hAnsi="Arial" w:cs="Arial"/>
          <w:color w:val="FF0000"/>
          <w:sz w:val="20"/>
          <w:szCs w:val="20"/>
        </w:rPr>
        <w:t>X</w:t>
      </w:r>
      <w:r>
        <w:rPr>
          <w:rFonts w:ascii="Arial" w:hAnsi="Arial" w:cs="Arial"/>
          <w:sz w:val="20"/>
          <w:szCs w:val="20"/>
        </w:rPr>
        <w:t>] for project technical requirements.</w:t>
      </w:r>
      <w:r w:rsidR="00CC105F">
        <w:rPr>
          <w:rFonts w:ascii="Arial" w:hAnsi="Arial" w:cs="Arial"/>
          <w:sz w:val="20"/>
          <w:szCs w:val="20"/>
        </w:rPr>
        <w:t xml:space="preserve"> Appendices dictating concept of operations and similar facility layouts are provided for reference only.</w:t>
      </w:r>
    </w:p>
    <w:p w:rsidR="00974404" w:rsidRPr="009F12D9" w:rsidRDefault="00231C4C" w:rsidP="009F12D9">
      <w:pPr>
        <w:pStyle w:val="Normal1"/>
        <w:autoSpaceDE w:val="0"/>
        <w:autoSpaceDN w:val="0"/>
        <w:adjustRightInd w:val="0"/>
        <w:spacing w:before="200" w:after="120" w:line="276" w:lineRule="auto"/>
        <w:rPr>
          <w:rFonts w:ascii="Arial" w:hAnsi="Arial" w:cs="Arial"/>
          <w:sz w:val="20"/>
          <w:szCs w:val="20"/>
        </w:rPr>
      </w:pPr>
      <w:r w:rsidRPr="009F12D9">
        <w:rPr>
          <w:rFonts w:ascii="Arial" w:hAnsi="Arial" w:cs="Arial"/>
          <w:sz w:val="20"/>
          <w:szCs w:val="20"/>
        </w:rPr>
        <w:t>3.</w:t>
      </w:r>
      <w:r w:rsidR="0059401B">
        <w:rPr>
          <w:rFonts w:ascii="Arial" w:hAnsi="Arial" w:cs="Arial"/>
          <w:sz w:val="20"/>
          <w:szCs w:val="20"/>
        </w:rPr>
        <w:t>3</w:t>
      </w:r>
      <w:r w:rsidRPr="009F12D9">
        <w:rPr>
          <w:rFonts w:ascii="Arial" w:hAnsi="Arial" w:cs="Arial"/>
          <w:sz w:val="20"/>
          <w:szCs w:val="20"/>
        </w:rPr>
        <w:tab/>
      </w:r>
      <w:r w:rsidR="000832F4" w:rsidRPr="009F12D9">
        <w:rPr>
          <w:rFonts w:ascii="Arial" w:hAnsi="Arial" w:cs="Arial"/>
          <w:sz w:val="20"/>
          <w:szCs w:val="20"/>
        </w:rPr>
        <w:t>PROJECT</w:t>
      </w:r>
      <w:r w:rsidRPr="009F12D9">
        <w:rPr>
          <w:rFonts w:ascii="Arial" w:hAnsi="Arial" w:cs="Arial"/>
          <w:sz w:val="20"/>
          <w:szCs w:val="20"/>
        </w:rPr>
        <w:t xml:space="preserve"> SPECIFIC REQUIREMENTS</w:t>
      </w:r>
    </w:p>
    <w:p w:rsidR="00354AA4" w:rsidRPr="009F12D9" w:rsidRDefault="007C2BFE" w:rsidP="009F12D9">
      <w:pPr>
        <w:pStyle w:val="Normal01"/>
        <w:spacing w:line="276" w:lineRule="auto"/>
        <w:rPr>
          <w:rStyle w:val="urtxth10"/>
          <w:rFonts w:ascii="Arial" w:hAnsi="Arial" w:cs="Arial"/>
          <w:sz w:val="20"/>
          <w:szCs w:val="20"/>
        </w:rPr>
      </w:pPr>
      <w:r>
        <w:rPr>
          <w:rFonts w:ascii="Arial" w:eastAsia="Arial" w:hAnsi="Arial" w:cs="Arial"/>
          <w:sz w:val="20"/>
          <w:szCs w:val="20"/>
        </w:rPr>
        <w:t>[</w:t>
      </w:r>
      <w:r w:rsidR="00354AA4" w:rsidRPr="009F12D9">
        <w:rPr>
          <w:rFonts w:ascii="Arial" w:eastAsia="Arial" w:hAnsi="Arial" w:cs="Arial"/>
          <w:color w:val="FF0000"/>
          <w:sz w:val="20"/>
          <w:szCs w:val="20"/>
        </w:rPr>
        <w:t xml:space="preserve">Add </w:t>
      </w:r>
      <w:r w:rsidR="008F358F">
        <w:rPr>
          <w:rFonts w:ascii="Arial" w:eastAsia="Arial" w:hAnsi="Arial" w:cs="Arial"/>
          <w:color w:val="FF0000"/>
          <w:sz w:val="20"/>
          <w:szCs w:val="20"/>
        </w:rPr>
        <w:t xml:space="preserve">additional technical or project specific </w:t>
      </w:r>
      <w:r w:rsidR="00354AA4" w:rsidRPr="009F12D9">
        <w:rPr>
          <w:rFonts w:ascii="Arial" w:eastAsia="Arial" w:hAnsi="Arial" w:cs="Arial"/>
          <w:color w:val="FF0000"/>
          <w:sz w:val="20"/>
          <w:szCs w:val="20"/>
        </w:rPr>
        <w:t>requirements</w:t>
      </w:r>
      <w:r w:rsidR="008F358F">
        <w:rPr>
          <w:rFonts w:ascii="Arial" w:eastAsia="Arial" w:hAnsi="Arial" w:cs="Arial"/>
          <w:color w:val="FF0000"/>
          <w:sz w:val="20"/>
          <w:szCs w:val="20"/>
        </w:rPr>
        <w:t xml:space="preserve"> not included in referenced standards at 3.2</w:t>
      </w:r>
      <w:r w:rsidRPr="00057886">
        <w:rPr>
          <w:rFonts w:ascii="Arial" w:hAnsi="Arial" w:cs="Arial"/>
          <w:color w:val="000000"/>
          <w:sz w:val="20"/>
          <w:szCs w:val="20"/>
        </w:rPr>
        <w:t>]</w:t>
      </w:r>
    </w:p>
    <w:p w:rsidR="0059401B" w:rsidRDefault="0059401B" w:rsidP="009F12D9">
      <w:pPr>
        <w:pStyle w:val="Normal1"/>
        <w:autoSpaceDE w:val="0"/>
        <w:autoSpaceDN w:val="0"/>
        <w:adjustRightInd w:val="0"/>
        <w:spacing w:before="200" w:after="200" w:line="276" w:lineRule="auto"/>
        <w:jc w:val="center"/>
        <w:outlineLvl w:val="0"/>
        <w:rPr>
          <w:rFonts w:ascii="Arial" w:hAnsi="Arial" w:cs="Arial"/>
          <w:sz w:val="20"/>
          <w:szCs w:val="20"/>
        </w:rPr>
      </w:pPr>
    </w:p>
    <w:p w:rsidR="00646AD6" w:rsidRPr="009F12D9" w:rsidRDefault="00231C4C" w:rsidP="009F12D9">
      <w:pPr>
        <w:pStyle w:val="Normal1"/>
        <w:autoSpaceDE w:val="0"/>
        <w:autoSpaceDN w:val="0"/>
        <w:adjustRightInd w:val="0"/>
        <w:spacing w:before="200" w:after="200" w:line="276" w:lineRule="auto"/>
        <w:jc w:val="center"/>
        <w:outlineLvl w:val="0"/>
        <w:rPr>
          <w:rFonts w:ascii="Arial" w:hAnsi="Arial" w:cs="Arial"/>
          <w:sz w:val="20"/>
          <w:szCs w:val="20"/>
        </w:rPr>
      </w:pPr>
      <w:r w:rsidRPr="009F12D9">
        <w:rPr>
          <w:rFonts w:ascii="Arial" w:hAnsi="Arial" w:cs="Arial"/>
          <w:sz w:val="20"/>
          <w:szCs w:val="20"/>
        </w:rPr>
        <w:t>End of Section 01 10 00</w:t>
      </w:r>
    </w:p>
    <w:sectPr w:rsidR="00646AD6" w:rsidRPr="009F12D9" w:rsidSect="0011437B">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FA" w:rsidRDefault="008565FA">
      <w:r>
        <w:separator/>
      </w:r>
    </w:p>
  </w:endnote>
  <w:endnote w:type="continuationSeparator" w:id="0">
    <w:p w:rsidR="008565FA" w:rsidRDefault="0085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B42A40">
          <w:pPr>
            <w:rPr>
              <w:rFonts w:ascii="Arial" w:eastAsia="Arial" w:hAnsi="Arial" w:cs="Arial"/>
              <w:sz w:val="20"/>
            </w:rPr>
          </w:pPr>
          <w:bookmarkStart w:id="2" w:name="footertableeven_1"/>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B42A40">
          <w:pPr>
            <w:jc w:val="right"/>
            <w:rPr>
              <w:rFonts w:ascii="Arial" w:eastAsia="Arial" w:hAnsi="Arial" w:cs="Arial"/>
              <w:sz w:val="20"/>
            </w:rPr>
          </w:pPr>
        </w:p>
      </w:tc>
    </w:tr>
    <w:tr w:rsidR="00B42A40">
      <w:tc>
        <w:tcPr>
          <w:tcW w:w="2000" w:type="pct"/>
          <w:noWrap/>
        </w:tcPr>
        <w:p w:rsidR="00B42A40" w:rsidRDefault="00231C4C">
          <w:pPr>
            <w:rPr>
              <w:rFonts w:ascii="Arial" w:eastAsia="Arial" w:hAnsi="Arial" w:cs="Arial"/>
              <w:sz w:val="20"/>
            </w:rPr>
          </w:pPr>
          <w:r>
            <w:rPr>
              <w:rFonts w:ascii="Arial" w:eastAsia="Arial" w:hAnsi="Arial" w:cs="Arial"/>
              <w:sz w:val="20"/>
            </w:rPr>
            <w:t>DRAFT - Subject to Revision</w:t>
          </w:r>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B42A40">
          <w:pPr>
            <w:jc w:val="right"/>
            <w:rPr>
              <w:rFonts w:ascii="Arial" w:eastAsia="Arial" w:hAnsi="Arial" w:cs="Arial"/>
              <w:sz w:val="20"/>
            </w:rPr>
          </w:pPr>
        </w:p>
      </w:tc>
    </w:tr>
    <w:bookmarkEnd w:id="2"/>
  </w:tbl>
  <w:p w:rsidR="00B42A40" w:rsidRDefault="00B42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B42A40">
          <w:pPr>
            <w:rPr>
              <w:rFonts w:ascii="Arial" w:eastAsia="Arial" w:hAnsi="Arial" w:cs="Arial"/>
              <w:sz w:val="20"/>
            </w:rPr>
          </w:pPr>
          <w:bookmarkStart w:id="3" w:name="footertableodd_1"/>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B42A40">
          <w:pPr>
            <w:jc w:val="right"/>
            <w:rPr>
              <w:rFonts w:ascii="Arial" w:eastAsia="Arial" w:hAnsi="Arial" w:cs="Arial"/>
              <w:sz w:val="20"/>
            </w:rPr>
          </w:pPr>
        </w:p>
      </w:tc>
    </w:tr>
    <w:tr w:rsidR="00B42A40">
      <w:tc>
        <w:tcPr>
          <w:tcW w:w="2000" w:type="pct"/>
          <w:noWrap/>
        </w:tcPr>
        <w:p w:rsidR="00B42A40" w:rsidRDefault="00231C4C">
          <w:pPr>
            <w:rPr>
              <w:rFonts w:ascii="Arial" w:eastAsia="Arial" w:hAnsi="Arial" w:cs="Arial"/>
              <w:sz w:val="20"/>
            </w:rPr>
          </w:pPr>
          <w:r>
            <w:rPr>
              <w:rFonts w:ascii="Arial" w:eastAsia="Arial" w:hAnsi="Arial" w:cs="Arial"/>
              <w:sz w:val="20"/>
            </w:rPr>
            <w:t>DRAFT - Subject to Revision</w:t>
          </w:r>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B42A40">
          <w:pPr>
            <w:jc w:val="right"/>
            <w:rPr>
              <w:rFonts w:ascii="Arial" w:eastAsia="Arial" w:hAnsi="Arial" w:cs="Arial"/>
              <w:sz w:val="20"/>
            </w:rPr>
          </w:pPr>
        </w:p>
      </w:tc>
    </w:tr>
    <w:bookmarkEnd w:id="3"/>
  </w:tbl>
  <w:p w:rsidR="00B42A40" w:rsidRDefault="00B42A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B42A40">
          <w:pPr>
            <w:pStyle w:val="Normal1"/>
            <w:rPr>
              <w:rFonts w:ascii="Arial" w:eastAsia="Arial" w:hAnsi="Arial" w:cs="Arial"/>
              <w:sz w:val="20"/>
            </w:rPr>
          </w:pPr>
          <w:bookmarkStart w:id="7" w:name="footertableeven_3"/>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B42A40">
          <w:pPr>
            <w:pStyle w:val="Normal1"/>
            <w:jc w:val="right"/>
            <w:rPr>
              <w:rFonts w:ascii="Arial" w:eastAsia="Arial" w:hAnsi="Arial" w:cs="Arial"/>
              <w:sz w:val="20"/>
            </w:rPr>
          </w:pPr>
        </w:p>
      </w:tc>
    </w:tr>
    <w:tr w:rsidR="00B42A40">
      <w:tc>
        <w:tcPr>
          <w:tcW w:w="2000" w:type="pct"/>
          <w:noWrap/>
        </w:tcPr>
        <w:p w:rsidR="00B42A40" w:rsidRDefault="00231C4C">
          <w:pPr>
            <w:pStyle w:val="Normal1"/>
            <w:rPr>
              <w:rFonts w:ascii="Arial" w:eastAsia="Arial" w:hAnsi="Arial" w:cs="Arial"/>
              <w:sz w:val="20"/>
            </w:rPr>
          </w:pPr>
          <w:r>
            <w:rPr>
              <w:rFonts w:ascii="Arial" w:eastAsia="Arial" w:hAnsi="Arial" w:cs="Arial"/>
              <w:sz w:val="20"/>
            </w:rPr>
            <w:t>DRAFT - Subject to Revision</w:t>
          </w:r>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B42A40">
          <w:pPr>
            <w:pStyle w:val="Normal1"/>
            <w:jc w:val="right"/>
            <w:rPr>
              <w:rFonts w:ascii="Arial" w:eastAsia="Arial" w:hAnsi="Arial" w:cs="Arial"/>
              <w:sz w:val="20"/>
            </w:rPr>
          </w:pPr>
        </w:p>
      </w:tc>
    </w:tr>
    <w:bookmarkEnd w:id="7"/>
  </w:tbl>
  <w:p w:rsidR="00B42A40" w:rsidRDefault="00B42A40">
    <w:pPr>
      <w:pStyle w:val="Normal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B42A40">
          <w:pPr>
            <w:pStyle w:val="Normal1"/>
            <w:rPr>
              <w:rFonts w:ascii="Arial" w:eastAsia="Arial" w:hAnsi="Arial" w:cs="Arial"/>
              <w:sz w:val="20"/>
            </w:rPr>
          </w:pPr>
          <w:bookmarkStart w:id="8" w:name="footertableodd_3"/>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B42A40">
          <w:pPr>
            <w:pStyle w:val="Normal1"/>
            <w:jc w:val="right"/>
            <w:rPr>
              <w:rFonts w:ascii="Arial" w:eastAsia="Arial" w:hAnsi="Arial" w:cs="Arial"/>
              <w:sz w:val="20"/>
            </w:rPr>
          </w:pPr>
        </w:p>
      </w:tc>
    </w:tr>
    <w:tr w:rsidR="00B42A40">
      <w:tc>
        <w:tcPr>
          <w:tcW w:w="2000" w:type="pct"/>
          <w:noWrap/>
        </w:tcPr>
        <w:p w:rsidR="00B42A40" w:rsidRDefault="00231C4C">
          <w:pPr>
            <w:pStyle w:val="Normal1"/>
            <w:rPr>
              <w:rFonts w:ascii="Arial" w:eastAsia="Arial" w:hAnsi="Arial" w:cs="Arial"/>
              <w:sz w:val="20"/>
            </w:rPr>
          </w:pPr>
          <w:r>
            <w:rPr>
              <w:rFonts w:ascii="Arial" w:eastAsia="Arial" w:hAnsi="Arial" w:cs="Arial"/>
              <w:sz w:val="20"/>
            </w:rPr>
            <w:t>DRAFT - Subject to Revision</w:t>
          </w:r>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B42A40">
          <w:pPr>
            <w:pStyle w:val="Normal1"/>
            <w:jc w:val="right"/>
            <w:rPr>
              <w:rFonts w:ascii="Arial" w:eastAsia="Arial" w:hAnsi="Arial" w:cs="Arial"/>
              <w:sz w:val="20"/>
            </w:rPr>
          </w:pPr>
        </w:p>
      </w:tc>
    </w:tr>
    <w:bookmarkEnd w:id="8"/>
  </w:tbl>
  <w:p w:rsidR="00B42A40" w:rsidRDefault="00B42A40">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FA" w:rsidRDefault="008565FA">
      <w:r>
        <w:separator/>
      </w:r>
    </w:p>
  </w:footnote>
  <w:footnote w:type="continuationSeparator" w:id="0">
    <w:p w:rsidR="008565FA" w:rsidRDefault="0085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231C4C">
          <w:pPr>
            <w:rPr>
              <w:rFonts w:ascii="Arial" w:eastAsia="Arial" w:hAnsi="Arial" w:cs="Arial"/>
              <w:sz w:val="20"/>
            </w:rPr>
          </w:pPr>
          <w:bookmarkStart w:id="0" w:name="headertableeven_1"/>
          <w:r>
            <w:rPr>
              <w:rFonts w:ascii="Arial" w:eastAsia="Arial" w:hAnsi="Arial" w:cs="Arial"/>
              <w:sz w:val="20"/>
            </w:rPr>
            <w:t>Section 01 10 00   PART 1</w:t>
          </w:r>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231C4C">
          <w:pPr>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tc>
        <w:tcPr>
          <w:tcW w:w="2000" w:type="pct"/>
          <w:noWrap/>
        </w:tcPr>
        <w:p w:rsidR="00B42A40" w:rsidRDefault="00B42A40">
          <w:pPr>
            <w:rPr>
              <w:rFonts w:ascii="Arial" w:eastAsia="Arial" w:hAnsi="Arial" w:cs="Arial"/>
              <w:sz w:val="20"/>
            </w:rPr>
          </w:pPr>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231C4C">
          <w:pPr>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EB137E">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of 7</w:t>
          </w:r>
        </w:p>
      </w:tc>
    </w:tr>
    <w:bookmarkEnd w:id="0"/>
  </w:tbl>
  <w:p w:rsidR="00B42A40" w:rsidRDefault="00B42A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231C4C">
          <w:pPr>
            <w:rPr>
              <w:rFonts w:ascii="Arial" w:eastAsia="Arial" w:hAnsi="Arial" w:cs="Arial"/>
              <w:sz w:val="20"/>
            </w:rPr>
          </w:pPr>
          <w:bookmarkStart w:id="1" w:name="headertableodd_1"/>
          <w:r>
            <w:rPr>
              <w:rFonts w:ascii="Arial" w:eastAsia="Arial" w:hAnsi="Arial" w:cs="Arial"/>
              <w:sz w:val="20"/>
            </w:rPr>
            <w:t>Section 01 10 00   PART 1</w:t>
          </w:r>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231C4C" w:rsidP="00354AA4">
          <w:pPr>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tc>
        <w:tcPr>
          <w:tcW w:w="2000" w:type="pct"/>
          <w:noWrap/>
        </w:tcPr>
        <w:p w:rsidR="00B42A40" w:rsidRDefault="00B42A40">
          <w:pPr>
            <w:rPr>
              <w:rFonts w:ascii="Arial" w:eastAsia="Arial" w:hAnsi="Arial" w:cs="Arial"/>
              <w:sz w:val="20"/>
            </w:rPr>
          </w:pPr>
        </w:p>
      </w:tc>
      <w:tc>
        <w:tcPr>
          <w:tcW w:w="1000" w:type="pct"/>
          <w:noWrap/>
        </w:tcPr>
        <w:p w:rsidR="00B42A40" w:rsidRDefault="00B42A40">
          <w:pPr>
            <w:jc w:val="center"/>
            <w:rPr>
              <w:rFonts w:ascii="Arial" w:eastAsia="Arial" w:hAnsi="Arial" w:cs="Arial"/>
              <w:sz w:val="20"/>
            </w:rPr>
          </w:pPr>
        </w:p>
      </w:tc>
      <w:tc>
        <w:tcPr>
          <w:tcW w:w="2000" w:type="pct"/>
          <w:noWrap/>
        </w:tcPr>
        <w:p w:rsidR="00B42A40" w:rsidRDefault="00231C4C">
          <w:pPr>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8565FA">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of 7</w:t>
          </w:r>
        </w:p>
      </w:tc>
    </w:tr>
    <w:bookmarkEnd w:id="1"/>
  </w:tbl>
  <w:p w:rsidR="00B42A40" w:rsidRDefault="00B42A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231C4C">
          <w:pPr>
            <w:pStyle w:val="Normal1"/>
            <w:rPr>
              <w:rFonts w:ascii="Arial" w:eastAsia="Arial" w:hAnsi="Arial" w:cs="Arial"/>
              <w:sz w:val="20"/>
            </w:rPr>
          </w:pPr>
          <w:bookmarkStart w:id="5" w:name="headertableeven_3"/>
          <w:r>
            <w:rPr>
              <w:rFonts w:ascii="Arial" w:eastAsia="Arial" w:hAnsi="Arial" w:cs="Arial"/>
              <w:sz w:val="20"/>
            </w:rPr>
            <w:t>Section 01 10 00   PART 3</w:t>
          </w:r>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231C4C" w:rsidP="002C4257">
          <w:pPr>
            <w:pStyle w:val="Normal1"/>
            <w:jc w:val="right"/>
            <w:rPr>
              <w:rFonts w:ascii="Arial" w:eastAsia="Arial" w:hAnsi="Arial" w:cs="Arial"/>
              <w:sz w:val="20"/>
            </w:rPr>
          </w:pPr>
          <w:r>
            <w:rPr>
              <w:rFonts w:ascii="Arial" w:eastAsia="Arial" w:hAnsi="Arial" w:cs="Arial"/>
              <w:sz w:val="20"/>
            </w:rPr>
            <w:t>[</w:t>
          </w:r>
          <w:r w:rsidR="002C4257">
            <w:rPr>
              <w:rFonts w:ascii="Arial" w:eastAsia="Arial" w:hAnsi="Arial" w:cs="Arial"/>
              <w:sz w:val="20"/>
            </w:rPr>
            <w:t>CONTRACT NUMBER</w:t>
          </w:r>
          <w:r>
            <w:rPr>
              <w:rFonts w:ascii="Arial" w:eastAsia="Arial" w:hAnsi="Arial" w:cs="Arial"/>
              <w:sz w:val="20"/>
            </w:rPr>
            <w:t>]</w:t>
          </w:r>
        </w:p>
      </w:tc>
    </w:tr>
    <w:tr w:rsidR="00B42A40">
      <w:tc>
        <w:tcPr>
          <w:tcW w:w="2000" w:type="pct"/>
          <w:noWrap/>
        </w:tcPr>
        <w:p w:rsidR="00B42A40" w:rsidRDefault="00B42A40">
          <w:pPr>
            <w:pStyle w:val="Normal1"/>
            <w:rPr>
              <w:rFonts w:ascii="Arial" w:eastAsia="Arial" w:hAnsi="Arial" w:cs="Arial"/>
              <w:sz w:val="20"/>
            </w:rPr>
          </w:pPr>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231C4C">
          <w:pPr>
            <w:pStyle w:val="Normal1"/>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CF7A61">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of 7</w:t>
          </w:r>
        </w:p>
      </w:tc>
    </w:tr>
    <w:bookmarkEnd w:id="5"/>
  </w:tbl>
  <w:p w:rsidR="00B42A40" w:rsidRDefault="00B42A40">
    <w:pPr>
      <w:pStyle w:val="Normal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tc>
        <w:tcPr>
          <w:tcW w:w="2000" w:type="pct"/>
          <w:noWrap/>
        </w:tcPr>
        <w:p w:rsidR="00B42A40" w:rsidRDefault="00231C4C">
          <w:pPr>
            <w:pStyle w:val="Normal1"/>
            <w:rPr>
              <w:rFonts w:ascii="Arial" w:eastAsia="Arial" w:hAnsi="Arial" w:cs="Arial"/>
              <w:sz w:val="20"/>
            </w:rPr>
          </w:pPr>
          <w:bookmarkStart w:id="6" w:name="headertableodd_3"/>
          <w:r>
            <w:rPr>
              <w:rFonts w:ascii="Arial" w:eastAsia="Arial" w:hAnsi="Arial" w:cs="Arial"/>
              <w:sz w:val="20"/>
            </w:rPr>
            <w:t>Section 01 10 00   PART 3</w:t>
          </w:r>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231C4C">
          <w:pPr>
            <w:pStyle w:val="Normal1"/>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tc>
        <w:tcPr>
          <w:tcW w:w="2000" w:type="pct"/>
          <w:noWrap/>
        </w:tcPr>
        <w:p w:rsidR="00B42A40" w:rsidRDefault="00B42A40">
          <w:pPr>
            <w:pStyle w:val="Normal1"/>
            <w:rPr>
              <w:rFonts w:ascii="Arial" w:eastAsia="Arial" w:hAnsi="Arial" w:cs="Arial"/>
              <w:sz w:val="20"/>
            </w:rPr>
          </w:pPr>
        </w:p>
      </w:tc>
      <w:tc>
        <w:tcPr>
          <w:tcW w:w="1000" w:type="pct"/>
          <w:noWrap/>
        </w:tcPr>
        <w:p w:rsidR="00B42A40" w:rsidRDefault="00B42A40">
          <w:pPr>
            <w:pStyle w:val="Normal1"/>
            <w:jc w:val="center"/>
            <w:rPr>
              <w:rFonts w:ascii="Arial" w:eastAsia="Arial" w:hAnsi="Arial" w:cs="Arial"/>
              <w:sz w:val="20"/>
            </w:rPr>
          </w:pPr>
        </w:p>
      </w:tc>
      <w:tc>
        <w:tcPr>
          <w:tcW w:w="2000" w:type="pct"/>
          <w:noWrap/>
        </w:tcPr>
        <w:p w:rsidR="00B42A40" w:rsidRDefault="00231C4C">
          <w:pPr>
            <w:pStyle w:val="Normal1"/>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EB137E">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 xml:space="preserve"> of 7</w:t>
          </w:r>
        </w:p>
      </w:tc>
    </w:tr>
    <w:bookmarkEnd w:id="6"/>
  </w:tbl>
  <w:p w:rsidR="00B42A40" w:rsidRDefault="00B42A40">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335"/>
    <w:multiLevelType w:val="hybridMultilevel"/>
    <w:tmpl w:val="279282A6"/>
    <w:lvl w:ilvl="0" w:tplc="35043F4A">
      <w:start w:val="1"/>
      <w:numFmt w:val="bullet"/>
      <w:lvlText w:val="-"/>
      <w:lvlJc w:val="left"/>
      <w:pPr>
        <w:ind w:left="720" w:hanging="360"/>
      </w:pPr>
      <w:rPr>
        <w:rFonts w:ascii="Arial" w:hAnsi="Arial" w:hint="default"/>
      </w:rPr>
    </w:lvl>
    <w:lvl w:ilvl="1" w:tplc="46AC8366" w:tentative="1">
      <w:start w:val="1"/>
      <w:numFmt w:val="bullet"/>
      <w:lvlText w:val="o"/>
      <w:lvlJc w:val="left"/>
      <w:pPr>
        <w:ind w:left="1440" w:hanging="360"/>
      </w:pPr>
      <w:rPr>
        <w:rFonts w:ascii="Courier New" w:hAnsi="Courier New" w:cs="Courier New" w:hint="default"/>
      </w:rPr>
    </w:lvl>
    <w:lvl w:ilvl="2" w:tplc="63F65560" w:tentative="1">
      <w:start w:val="1"/>
      <w:numFmt w:val="bullet"/>
      <w:lvlText w:val=""/>
      <w:lvlJc w:val="left"/>
      <w:pPr>
        <w:ind w:left="2160" w:hanging="360"/>
      </w:pPr>
      <w:rPr>
        <w:rFonts w:ascii="Wingdings" w:hAnsi="Wingdings" w:hint="default"/>
      </w:rPr>
    </w:lvl>
    <w:lvl w:ilvl="3" w:tplc="B2C6E1B8" w:tentative="1">
      <w:start w:val="1"/>
      <w:numFmt w:val="bullet"/>
      <w:lvlText w:val=""/>
      <w:lvlJc w:val="left"/>
      <w:pPr>
        <w:ind w:left="2880" w:hanging="360"/>
      </w:pPr>
      <w:rPr>
        <w:rFonts w:ascii="Symbol" w:hAnsi="Symbol" w:hint="default"/>
      </w:rPr>
    </w:lvl>
    <w:lvl w:ilvl="4" w:tplc="F51E3DCE" w:tentative="1">
      <w:start w:val="1"/>
      <w:numFmt w:val="bullet"/>
      <w:lvlText w:val="o"/>
      <w:lvlJc w:val="left"/>
      <w:pPr>
        <w:ind w:left="3600" w:hanging="360"/>
      </w:pPr>
      <w:rPr>
        <w:rFonts w:ascii="Courier New" w:hAnsi="Courier New" w:cs="Courier New" w:hint="default"/>
      </w:rPr>
    </w:lvl>
    <w:lvl w:ilvl="5" w:tplc="95C29C48" w:tentative="1">
      <w:start w:val="1"/>
      <w:numFmt w:val="bullet"/>
      <w:lvlText w:val=""/>
      <w:lvlJc w:val="left"/>
      <w:pPr>
        <w:ind w:left="4320" w:hanging="360"/>
      </w:pPr>
      <w:rPr>
        <w:rFonts w:ascii="Wingdings" w:hAnsi="Wingdings" w:hint="default"/>
      </w:rPr>
    </w:lvl>
    <w:lvl w:ilvl="6" w:tplc="FD7C1048" w:tentative="1">
      <w:start w:val="1"/>
      <w:numFmt w:val="bullet"/>
      <w:lvlText w:val=""/>
      <w:lvlJc w:val="left"/>
      <w:pPr>
        <w:ind w:left="5040" w:hanging="360"/>
      </w:pPr>
      <w:rPr>
        <w:rFonts w:ascii="Symbol" w:hAnsi="Symbol" w:hint="default"/>
      </w:rPr>
    </w:lvl>
    <w:lvl w:ilvl="7" w:tplc="FF948DEC" w:tentative="1">
      <w:start w:val="1"/>
      <w:numFmt w:val="bullet"/>
      <w:lvlText w:val="o"/>
      <w:lvlJc w:val="left"/>
      <w:pPr>
        <w:ind w:left="5760" w:hanging="360"/>
      </w:pPr>
      <w:rPr>
        <w:rFonts w:ascii="Courier New" w:hAnsi="Courier New" w:cs="Courier New" w:hint="default"/>
      </w:rPr>
    </w:lvl>
    <w:lvl w:ilvl="8" w:tplc="2A82348C" w:tentative="1">
      <w:start w:val="1"/>
      <w:numFmt w:val="bullet"/>
      <w:lvlText w:val=""/>
      <w:lvlJc w:val="left"/>
      <w:pPr>
        <w:ind w:left="6480" w:hanging="360"/>
      </w:pPr>
      <w:rPr>
        <w:rFonts w:ascii="Wingdings" w:hAnsi="Wingdings" w:hint="default"/>
      </w:rPr>
    </w:lvl>
  </w:abstractNum>
  <w:abstractNum w:abstractNumId="1" w15:restartNumberingAfterBreak="0">
    <w:nsid w:val="0FE86954"/>
    <w:multiLevelType w:val="hybridMultilevel"/>
    <w:tmpl w:val="11E00C82"/>
    <w:lvl w:ilvl="0" w:tplc="5AF6EC44">
      <w:numFmt w:val="bullet"/>
      <w:lvlText w:val="-"/>
      <w:lvlJc w:val="left"/>
      <w:pPr>
        <w:ind w:left="1170" w:hanging="360"/>
      </w:pPr>
      <w:rPr>
        <w:rFonts w:ascii="Times New Roman" w:eastAsia="Times New Roman" w:hAnsi="Times New Roman" w:cs="Times New Roman" w:hint="default"/>
      </w:rPr>
    </w:lvl>
    <w:lvl w:ilvl="1" w:tplc="6F28E5CC" w:tentative="1">
      <w:start w:val="1"/>
      <w:numFmt w:val="bullet"/>
      <w:lvlText w:val="o"/>
      <w:lvlJc w:val="left"/>
      <w:pPr>
        <w:ind w:left="1350" w:hanging="360"/>
      </w:pPr>
      <w:rPr>
        <w:rFonts w:ascii="Courier New" w:hAnsi="Courier New" w:cs="Courier New" w:hint="default"/>
      </w:rPr>
    </w:lvl>
    <w:lvl w:ilvl="2" w:tplc="4D088CA2" w:tentative="1">
      <w:start w:val="1"/>
      <w:numFmt w:val="bullet"/>
      <w:lvlText w:val=""/>
      <w:lvlJc w:val="left"/>
      <w:pPr>
        <w:ind w:left="2070" w:hanging="360"/>
      </w:pPr>
      <w:rPr>
        <w:rFonts w:ascii="Wingdings" w:hAnsi="Wingdings" w:hint="default"/>
      </w:rPr>
    </w:lvl>
    <w:lvl w:ilvl="3" w:tplc="BE9C002A" w:tentative="1">
      <w:start w:val="1"/>
      <w:numFmt w:val="bullet"/>
      <w:lvlText w:val=""/>
      <w:lvlJc w:val="left"/>
      <w:pPr>
        <w:ind w:left="2790" w:hanging="360"/>
      </w:pPr>
      <w:rPr>
        <w:rFonts w:ascii="Symbol" w:hAnsi="Symbol" w:hint="default"/>
      </w:rPr>
    </w:lvl>
    <w:lvl w:ilvl="4" w:tplc="9C48DDB8" w:tentative="1">
      <w:start w:val="1"/>
      <w:numFmt w:val="bullet"/>
      <w:lvlText w:val="o"/>
      <w:lvlJc w:val="left"/>
      <w:pPr>
        <w:ind w:left="3510" w:hanging="360"/>
      </w:pPr>
      <w:rPr>
        <w:rFonts w:ascii="Courier New" w:hAnsi="Courier New" w:cs="Courier New" w:hint="default"/>
      </w:rPr>
    </w:lvl>
    <w:lvl w:ilvl="5" w:tplc="65F85DE0" w:tentative="1">
      <w:start w:val="1"/>
      <w:numFmt w:val="bullet"/>
      <w:lvlText w:val=""/>
      <w:lvlJc w:val="left"/>
      <w:pPr>
        <w:ind w:left="4230" w:hanging="360"/>
      </w:pPr>
      <w:rPr>
        <w:rFonts w:ascii="Wingdings" w:hAnsi="Wingdings" w:hint="default"/>
      </w:rPr>
    </w:lvl>
    <w:lvl w:ilvl="6" w:tplc="EB3E4D18" w:tentative="1">
      <w:start w:val="1"/>
      <w:numFmt w:val="bullet"/>
      <w:lvlText w:val=""/>
      <w:lvlJc w:val="left"/>
      <w:pPr>
        <w:ind w:left="4950" w:hanging="360"/>
      </w:pPr>
      <w:rPr>
        <w:rFonts w:ascii="Symbol" w:hAnsi="Symbol" w:hint="default"/>
      </w:rPr>
    </w:lvl>
    <w:lvl w:ilvl="7" w:tplc="FA948854" w:tentative="1">
      <w:start w:val="1"/>
      <w:numFmt w:val="bullet"/>
      <w:lvlText w:val="o"/>
      <w:lvlJc w:val="left"/>
      <w:pPr>
        <w:ind w:left="5670" w:hanging="360"/>
      </w:pPr>
      <w:rPr>
        <w:rFonts w:ascii="Courier New" w:hAnsi="Courier New" w:cs="Courier New" w:hint="default"/>
      </w:rPr>
    </w:lvl>
    <w:lvl w:ilvl="8" w:tplc="6B90EC3E" w:tentative="1">
      <w:start w:val="1"/>
      <w:numFmt w:val="bullet"/>
      <w:lvlText w:val=""/>
      <w:lvlJc w:val="left"/>
      <w:pPr>
        <w:ind w:left="6390" w:hanging="360"/>
      </w:pPr>
      <w:rPr>
        <w:rFonts w:ascii="Wingdings" w:hAnsi="Wingdings" w:hint="default"/>
      </w:rPr>
    </w:lvl>
  </w:abstractNum>
  <w:abstractNum w:abstractNumId="2" w15:restartNumberingAfterBreak="0">
    <w:nsid w:val="15202CC0"/>
    <w:multiLevelType w:val="hybridMultilevel"/>
    <w:tmpl w:val="0B6CAF2E"/>
    <w:lvl w:ilvl="0" w:tplc="989E58E2">
      <w:start w:val="1"/>
      <w:numFmt w:val="bullet"/>
      <w:lvlText w:val=""/>
      <w:lvlJc w:val="left"/>
      <w:pPr>
        <w:ind w:left="900" w:hanging="360"/>
      </w:pPr>
      <w:rPr>
        <w:rFonts w:ascii="Symbol" w:hAnsi="Symbol" w:hint="default"/>
      </w:rPr>
    </w:lvl>
    <w:lvl w:ilvl="1" w:tplc="597C7E70" w:tentative="1">
      <w:start w:val="1"/>
      <w:numFmt w:val="lowerLetter"/>
      <w:lvlText w:val="%2."/>
      <w:lvlJc w:val="left"/>
      <w:pPr>
        <w:ind w:left="1620" w:hanging="360"/>
      </w:pPr>
    </w:lvl>
    <w:lvl w:ilvl="2" w:tplc="16F40FB2" w:tentative="1">
      <w:start w:val="1"/>
      <w:numFmt w:val="lowerRoman"/>
      <w:lvlText w:val="%3."/>
      <w:lvlJc w:val="right"/>
      <w:pPr>
        <w:ind w:left="2340" w:hanging="180"/>
      </w:pPr>
    </w:lvl>
    <w:lvl w:ilvl="3" w:tplc="7CD096BC" w:tentative="1">
      <w:start w:val="1"/>
      <w:numFmt w:val="decimal"/>
      <w:lvlText w:val="%4."/>
      <w:lvlJc w:val="left"/>
      <w:pPr>
        <w:ind w:left="3060" w:hanging="360"/>
      </w:pPr>
    </w:lvl>
    <w:lvl w:ilvl="4" w:tplc="1CF414BE" w:tentative="1">
      <w:start w:val="1"/>
      <w:numFmt w:val="lowerLetter"/>
      <w:lvlText w:val="%5."/>
      <w:lvlJc w:val="left"/>
      <w:pPr>
        <w:ind w:left="3780" w:hanging="360"/>
      </w:pPr>
    </w:lvl>
    <w:lvl w:ilvl="5" w:tplc="426469A6" w:tentative="1">
      <w:start w:val="1"/>
      <w:numFmt w:val="lowerRoman"/>
      <w:lvlText w:val="%6."/>
      <w:lvlJc w:val="right"/>
      <w:pPr>
        <w:ind w:left="4500" w:hanging="180"/>
      </w:pPr>
    </w:lvl>
    <w:lvl w:ilvl="6" w:tplc="A7BC8282" w:tentative="1">
      <w:start w:val="1"/>
      <w:numFmt w:val="decimal"/>
      <w:lvlText w:val="%7."/>
      <w:lvlJc w:val="left"/>
      <w:pPr>
        <w:ind w:left="5220" w:hanging="360"/>
      </w:pPr>
    </w:lvl>
    <w:lvl w:ilvl="7" w:tplc="4790D802" w:tentative="1">
      <w:start w:val="1"/>
      <w:numFmt w:val="lowerLetter"/>
      <w:lvlText w:val="%8."/>
      <w:lvlJc w:val="left"/>
      <w:pPr>
        <w:ind w:left="5940" w:hanging="360"/>
      </w:pPr>
    </w:lvl>
    <w:lvl w:ilvl="8" w:tplc="7890BAA8" w:tentative="1">
      <w:start w:val="1"/>
      <w:numFmt w:val="lowerRoman"/>
      <w:lvlText w:val="%9."/>
      <w:lvlJc w:val="right"/>
      <w:pPr>
        <w:ind w:left="6660" w:hanging="180"/>
      </w:pPr>
    </w:lvl>
  </w:abstractNum>
  <w:abstractNum w:abstractNumId="3" w15:restartNumberingAfterBreak="0">
    <w:nsid w:val="180234E1"/>
    <w:multiLevelType w:val="hybridMultilevel"/>
    <w:tmpl w:val="972C0718"/>
    <w:lvl w:ilvl="0" w:tplc="23B05DB0">
      <w:start w:val="1"/>
      <w:numFmt w:val="bullet"/>
      <w:lvlText w:val="-"/>
      <w:lvlJc w:val="left"/>
      <w:pPr>
        <w:ind w:left="720" w:hanging="360"/>
      </w:pPr>
      <w:rPr>
        <w:rFonts w:ascii="Arial" w:hAnsi="Arial" w:hint="default"/>
      </w:rPr>
    </w:lvl>
    <w:lvl w:ilvl="1" w:tplc="88CA0FCC" w:tentative="1">
      <w:start w:val="1"/>
      <w:numFmt w:val="bullet"/>
      <w:lvlText w:val="o"/>
      <w:lvlJc w:val="left"/>
      <w:pPr>
        <w:ind w:left="1440" w:hanging="360"/>
      </w:pPr>
      <w:rPr>
        <w:rFonts w:ascii="Courier New" w:hAnsi="Courier New" w:cs="Courier New" w:hint="default"/>
      </w:rPr>
    </w:lvl>
    <w:lvl w:ilvl="2" w:tplc="63424060" w:tentative="1">
      <w:start w:val="1"/>
      <w:numFmt w:val="bullet"/>
      <w:lvlText w:val=""/>
      <w:lvlJc w:val="left"/>
      <w:pPr>
        <w:ind w:left="2160" w:hanging="360"/>
      </w:pPr>
      <w:rPr>
        <w:rFonts w:ascii="Wingdings" w:hAnsi="Wingdings" w:hint="default"/>
      </w:rPr>
    </w:lvl>
    <w:lvl w:ilvl="3" w:tplc="FD2C0D3C" w:tentative="1">
      <w:start w:val="1"/>
      <w:numFmt w:val="bullet"/>
      <w:lvlText w:val=""/>
      <w:lvlJc w:val="left"/>
      <w:pPr>
        <w:ind w:left="2880" w:hanging="360"/>
      </w:pPr>
      <w:rPr>
        <w:rFonts w:ascii="Symbol" w:hAnsi="Symbol" w:hint="default"/>
      </w:rPr>
    </w:lvl>
    <w:lvl w:ilvl="4" w:tplc="011E53D0" w:tentative="1">
      <w:start w:val="1"/>
      <w:numFmt w:val="bullet"/>
      <w:lvlText w:val="o"/>
      <w:lvlJc w:val="left"/>
      <w:pPr>
        <w:ind w:left="3600" w:hanging="360"/>
      </w:pPr>
      <w:rPr>
        <w:rFonts w:ascii="Courier New" w:hAnsi="Courier New" w:cs="Courier New" w:hint="default"/>
      </w:rPr>
    </w:lvl>
    <w:lvl w:ilvl="5" w:tplc="D5DE4C42" w:tentative="1">
      <w:start w:val="1"/>
      <w:numFmt w:val="bullet"/>
      <w:lvlText w:val=""/>
      <w:lvlJc w:val="left"/>
      <w:pPr>
        <w:ind w:left="4320" w:hanging="360"/>
      </w:pPr>
      <w:rPr>
        <w:rFonts w:ascii="Wingdings" w:hAnsi="Wingdings" w:hint="default"/>
      </w:rPr>
    </w:lvl>
    <w:lvl w:ilvl="6" w:tplc="D03E7C48" w:tentative="1">
      <w:start w:val="1"/>
      <w:numFmt w:val="bullet"/>
      <w:lvlText w:val=""/>
      <w:lvlJc w:val="left"/>
      <w:pPr>
        <w:ind w:left="5040" w:hanging="360"/>
      </w:pPr>
      <w:rPr>
        <w:rFonts w:ascii="Symbol" w:hAnsi="Symbol" w:hint="default"/>
      </w:rPr>
    </w:lvl>
    <w:lvl w:ilvl="7" w:tplc="38F6A648" w:tentative="1">
      <w:start w:val="1"/>
      <w:numFmt w:val="bullet"/>
      <w:lvlText w:val="o"/>
      <w:lvlJc w:val="left"/>
      <w:pPr>
        <w:ind w:left="5760" w:hanging="360"/>
      </w:pPr>
      <w:rPr>
        <w:rFonts w:ascii="Courier New" w:hAnsi="Courier New" w:cs="Courier New" w:hint="default"/>
      </w:rPr>
    </w:lvl>
    <w:lvl w:ilvl="8" w:tplc="CC6AAFE6" w:tentative="1">
      <w:start w:val="1"/>
      <w:numFmt w:val="bullet"/>
      <w:lvlText w:val=""/>
      <w:lvlJc w:val="left"/>
      <w:pPr>
        <w:ind w:left="6480" w:hanging="360"/>
      </w:pPr>
      <w:rPr>
        <w:rFonts w:ascii="Wingdings" w:hAnsi="Wingdings" w:hint="default"/>
      </w:rPr>
    </w:lvl>
  </w:abstractNum>
  <w:abstractNum w:abstractNumId="4" w15:restartNumberingAfterBreak="0">
    <w:nsid w:val="18942A39"/>
    <w:multiLevelType w:val="multilevel"/>
    <w:tmpl w:val="A08A38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944B6"/>
    <w:multiLevelType w:val="hybridMultilevel"/>
    <w:tmpl w:val="769A7E06"/>
    <w:lvl w:ilvl="0" w:tplc="06FEA4AE">
      <w:start w:val="1"/>
      <w:numFmt w:val="decimal"/>
      <w:lvlText w:val="%1."/>
      <w:lvlJc w:val="left"/>
      <w:pPr>
        <w:ind w:left="720" w:hanging="360"/>
      </w:pPr>
    </w:lvl>
    <w:lvl w:ilvl="1" w:tplc="1324BC82">
      <w:start w:val="1"/>
      <w:numFmt w:val="decimal"/>
      <w:lvlText w:val="3.%2."/>
      <w:lvlJc w:val="left"/>
      <w:pPr>
        <w:ind w:left="1440" w:hanging="360"/>
      </w:pPr>
      <w:rPr>
        <w:rFonts w:hint="default"/>
      </w:rPr>
    </w:lvl>
    <w:lvl w:ilvl="2" w:tplc="5DA62F30" w:tentative="1">
      <w:start w:val="1"/>
      <w:numFmt w:val="lowerRoman"/>
      <w:lvlText w:val="%3."/>
      <w:lvlJc w:val="right"/>
      <w:pPr>
        <w:ind w:left="2160" w:hanging="180"/>
      </w:pPr>
    </w:lvl>
    <w:lvl w:ilvl="3" w:tplc="C8ECB75E" w:tentative="1">
      <w:start w:val="1"/>
      <w:numFmt w:val="decimal"/>
      <w:lvlText w:val="%4."/>
      <w:lvlJc w:val="left"/>
      <w:pPr>
        <w:ind w:left="2880" w:hanging="360"/>
      </w:pPr>
    </w:lvl>
    <w:lvl w:ilvl="4" w:tplc="4796AE72" w:tentative="1">
      <w:start w:val="1"/>
      <w:numFmt w:val="lowerLetter"/>
      <w:lvlText w:val="%5."/>
      <w:lvlJc w:val="left"/>
      <w:pPr>
        <w:ind w:left="3600" w:hanging="360"/>
      </w:pPr>
    </w:lvl>
    <w:lvl w:ilvl="5" w:tplc="D1960B88" w:tentative="1">
      <w:start w:val="1"/>
      <w:numFmt w:val="lowerRoman"/>
      <w:lvlText w:val="%6."/>
      <w:lvlJc w:val="right"/>
      <w:pPr>
        <w:ind w:left="4320" w:hanging="180"/>
      </w:pPr>
    </w:lvl>
    <w:lvl w:ilvl="6" w:tplc="C96CC182" w:tentative="1">
      <w:start w:val="1"/>
      <w:numFmt w:val="decimal"/>
      <w:lvlText w:val="%7."/>
      <w:lvlJc w:val="left"/>
      <w:pPr>
        <w:ind w:left="5040" w:hanging="360"/>
      </w:pPr>
    </w:lvl>
    <w:lvl w:ilvl="7" w:tplc="35288A42" w:tentative="1">
      <w:start w:val="1"/>
      <w:numFmt w:val="lowerLetter"/>
      <w:lvlText w:val="%8."/>
      <w:lvlJc w:val="left"/>
      <w:pPr>
        <w:ind w:left="5760" w:hanging="360"/>
      </w:pPr>
    </w:lvl>
    <w:lvl w:ilvl="8" w:tplc="A386D108" w:tentative="1">
      <w:start w:val="1"/>
      <w:numFmt w:val="lowerRoman"/>
      <w:lvlText w:val="%9."/>
      <w:lvlJc w:val="right"/>
      <w:pPr>
        <w:ind w:left="6480" w:hanging="180"/>
      </w:pPr>
    </w:lvl>
  </w:abstractNum>
  <w:abstractNum w:abstractNumId="6" w15:restartNumberingAfterBreak="0">
    <w:nsid w:val="1EE7471B"/>
    <w:multiLevelType w:val="hybridMultilevel"/>
    <w:tmpl w:val="280813A4"/>
    <w:lvl w:ilvl="0" w:tplc="C0D093E8">
      <w:start w:val="1"/>
      <w:numFmt w:val="bullet"/>
      <w:lvlText w:val="-"/>
      <w:lvlJc w:val="left"/>
      <w:pPr>
        <w:ind w:left="720" w:hanging="360"/>
      </w:pPr>
      <w:rPr>
        <w:rFonts w:ascii="Arial" w:hAnsi="Arial" w:hint="default"/>
      </w:rPr>
    </w:lvl>
    <w:lvl w:ilvl="1" w:tplc="A83EEB86">
      <w:start w:val="10"/>
      <w:numFmt w:val="bullet"/>
      <w:lvlText w:val="•"/>
      <w:lvlJc w:val="left"/>
      <w:pPr>
        <w:ind w:left="1440" w:hanging="360"/>
      </w:pPr>
      <w:rPr>
        <w:rFonts w:ascii="Arial" w:eastAsiaTheme="minorHAnsi" w:hAnsi="Arial" w:cs="Arial" w:hint="default"/>
      </w:rPr>
    </w:lvl>
    <w:lvl w:ilvl="2" w:tplc="2EEC6FA8" w:tentative="1">
      <w:start w:val="1"/>
      <w:numFmt w:val="bullet"/>
      <w:lvlText w:val=""/>
      <w:lvlJc w:val="left"/>
      <w:pPr>
        <w:ind w:left="2160" w:hanging="360"/>
      </w:pPr>
      <w:rPr>
        <w:rFonts w:ascii="Wingdings" w:hAnsi="Wingdings" w:hint="default"/>
      </w:rPr>
    </w:lvl>
    <w:lvl w:ilvl="3" w:tplc="14185C24" w:tentative="1">
      <w:start w:val="1"/>
      <w:numFmt w:val="bullet"/>
      <w:lvlText w:val=""/>
      <w:lvlJc w:val="left"/>
      <w:pPr>
        <w:ind w:left="2880" w:hanging="360"/>
      </w:pPr>
      <w:rPr>
        <w:rFonts w:ascii="Symbol" w:hAnsi="Symbol" w:hint="default"/>
      </w:rPr>
    </w:lvl>
    <w:lvl w:ilvl="4" w:tplc="572CBD42" w:tentative="1">
      <w:start w:val="1"/>
      <w:numFmt w:val="bullet"/>
      <w:lvlText w:val="o"/>
      <w:lvlJc w:val="left"/>
      <w:pPr>
        <w:ind w:left="3600" w:hanging="360"/>
      </w:pPr>
      <w:rPr>
        <w:rFonts w:ascii="Courier New" w:hAnsi="Courier New" w:cs="Courier New" w:hint="default"/>
      </w:rPr>
    </w:lvl>
    <w:lvl w:ilvl="5" w:tplc="3FFE4A4E" w:tentative="1">
      <w:start w:val="1"/>
      <w:numFmt w:val="bullet"/>
      <w:lvlText w:val=""/>
      <w:lvlJc w:val="left"/>
      <w:pPr>
        <w:ind w:left="4320" w:hanging="360"/>
      </w:pPr>
      <w:rPr>
        <w:rFonts w:ascii="Wingdings" w:hAnsi="Wingdings" w:hint="default"/>
      </w:rPr>
    </w:lvl>
    <w:lvl w:ilvl="6" w:tplc="19985C7E" w:tentative="1">
      <w:start w:val="1"/>
      <w:numFmt w:val="bullet"/>
      <w:lvlText w:val=""/>
      <w:lvlJc w:val="left"/>
      <w:pPr>
        <w:ind w:left="5040" w:hanging="360"/>
      </w:pPr>
      <w:rPr>
        <w:rFonts w:ascii="Symbol" w:hAnsi="Symbol" w:hint="default"/>
      </w:rPr>
    </w:lvl>
    <w:lvl w:ilvl="7" w:tplc="DE642364" w:tentative="1">
      <w:start w:val="1"/>
      <w:numFmt w:val="bullet"/>
      <w:lvlText w:val="o"/>
      <w:lvlJc w:val="left"/>
      <w:pPr>
        <w:ind w:left="5760" w:hanging="360"/>
      </w:pPr>
      <w:rPr>
        <w:rFonts w:ascii="Courier New" w:hAnsi="Courier New" w:cs="Courier New" w:hint="default"/>
      </w:rPr>
    </w:lvl>
    <w:lvl w:ilvl="8" w:tplc="F6744E16" w:tentative="1">
      <w:start w:val="1"/>
      <w:numFmt w:val="bullet"/>
      <w:lvlText w:val=""/>
      <w:lvlJc w:val="left"/>
      <w:pPr>
        <w:ind w:left="6480" w:hanging="360"/>
      </w:pPr>
      <w:rPr>
        <w:rFonts w:ascii="Wingdings" w:hAnsi="Wingdings" w:hint="default"/>
      </w:rPr>
    </w:lvl>
  </w:abstractNum>
  <w:abstractNum w:abstractNumId="7" w15:restartNumberingAfterBreak="0">
    <w:nsid w:val="1FF81441"/>
    <w:multiLevelType w:val="hybridMultilevel"/>
    <w:tmpl w:val="83FAB4EC"/>
    <w:lvl w:ilvl="0" w:tplc="F58820B2">
      <w:start w:val="1"/>
      <w:numFmt w:val="bullet"/>
      <w:lvlText w:val="-"/>
      <w:lvlJc w:val="left"/>
      <w:pPr>
        <w:ind w:left="720" w:hanging="360"/>
      </w:pPr>
      <w:rPr>
        <w:rFonts w:ascii="Arial" w:hAnsi="Arial" w:hint="default"/>
      </w:rPr>
    </w:lvl>
    <w:lvl w:ilvl="1" w:tplc="ABE29DAA" w:tentative="1">
      <w:start w:val="1"/>
      <w:numFmt w:val="bullet"/>
      <w:lvlText w:val="o"/>
      <w:lvlJc w:val="left"/>
      <w:pPr>
        <w:ind w:left="1440" w:hanging="360"/>
      </w:pPr>
      <w:rPr>
        <w:rFonts w:ascii="Courier New" w:hAnsi="Courier New" w:cs="Courier New" w:hint="default"/>
      </w:rPr>
    </w:lvl>
    <w:lvl w:ilvl="2" w:tplc="09C2DC92" w:tentative="1">
      <w:start w:val="1"/>
      <w:numFmt w:val="bullet"/>
      <w:lvlText w:val=""/>
      <w:lvlJc w:val="left"/>
      <w:pPr>
        <w:ind w:left="2160" w:hanging="360"/>
      </w:pPr>
      <w:rPr>
        <w:rFonts w:ascii="Wingdings" w:hAnsi="Wingdings" w:hint="default"/>
      </w:rPr>
    </w:lvl>
    <w:lvl w:ilvl="3" w:tplc="820CA396" w:tentative="1">
      <w:start w:val="1"/>
      <w:numFmt w:val="bullet"/>
      <w:lvlText w:val=""/>
      <w:lvlJc w:val="left"/>
      <w:pPr>
        <w:ind w:left="2880" w:hanging="360"/>
      </w:pPr>
      <w:rPr>
        <w:rFonts w:ascii="Symbol" w:hAnsi="Symbol" w:hint="default"/>
      </w:rPr>
    </w:lvl>
    <w:lvl w:ilvl="4" w:tplc="58C60E18" w:tentative="1">
      <w:start w:val="1"/>
      <w:numFmt w:val="bullet"/>
      <w:lvlText w:val="o"/>
      <w:lvlJc w:val="left"/>
      <w:pPr>
        <w:ind w:left="3600" w:hanging="360"/>
      </w:pPr>
      <w:rPr>
        <w:rFonts w:ascii="Courier New" w:hAnsi="Courier New" w:cs="Courier New" w:hint="default"/>
      </w:rPr>
    </w:lvl>
    <w:lvl w:ilvl="5" w:tplc="FD8EDB90" w:tentative="1">
      <w:start w:val="1"/>
      <w:numFmt w:val="bullet"/>
      <w:lvlText w:val=""/>
      <w:lvlJc w:val="left"/>
      <w:pPr>
        <w:ind w:left="4320" w:hanging="360"/>
      </w:pPr>
      <w:rPr>
        <w:rFonts w:ascii="Wingdings" w:hAnsi="Wingdings" w:hint="default"/>
      </w:rPr>
    </w:lvl>
    <w:lvl w:ilvl="6" w:tplc="D4BA75AA" w:tentative="1">
      <w:start w:val="1"/>
      <w:numFmt w:val="bullet"/>
      <w:lvlText w:val=""/>
      <w:lvlJc w:val="left"/>
      <w:pPr>
        <w:ind w:left="5040" w:hanging="360"/>
      </w:pPr>
      <w:rPr>
        <w:rFonts w:ascii="Symbol" w:hAnsi="Symbol" w:hint="default"/>
      </w:rPr>
    </w:lvl>
    <w:lvl w:ilvl="7" w:tplc="8BA84024" w:tentative="1">
      <w:start w:val="1"/>
      <w:numFmt w:val="bullet"/>
      <w:lvlText w:val="o"/>
      <w:lvlJc w:val="left"/>
      <w:pPr>
        <w:ind w:left="5760" w:hanging="360"/>
      </w:pPr>
      <w:rPr>
        <w:rFonts w:ascii="Courier New" w:hAnsi="Courier New" w:cs="Courier New" w:hint="default"/>
      </w:rPr>
    </w:lvl>
    <w:lvl w:ilvl="8" w:tplc="1CD09FAC" w:tentative="1">
      <w:start w:val="1"/>
      <w:numFmt w:val="bullet"/>
      <w:lvlText w:val=""/>
      <w:lvlJc w:val="left"/>
      <w:pPr>
        <w:ind w:left="6480" w:hanging="360"/>
      </w:pPr>
      <w:rPr>
        <w:rFonts w:ascii="Wingdings" w:hAnsi="Wingdings" w:hint="default"/>
      </w:rPr>
    </w:lvl>
  </w:abstractNum>
  <w:abstractNum w:abstractNumId="8" w15:restartNumberingAfterBreak="0">
    <w:nsid w:val="28561BD3"/>
    <w:multiLevelType w:val="hybridMultilevel"/>
    <w:tmpl w:val="30E8A068"/>
    <w:lvl w:ilvl="0" w:tplc="3E12C758">
      <w:start w:val="1"/>
      <w:numFmt w:val="lowerLetter"/>
      <w:lvlText w:val="(%1)"/>
      <w:lvlJc w:val="left"/>
      <w:pPr>
        <w:ind w:left="720" w:hanging="360"/>
      </w:pPr>
      <w:rPr>
        <w:rFonts w:hint="default"/>
      </w:rPr>
    </w:lvl>
    <w:lvl w:ilvl="1" w:tplc="379602BE">
      <w:start w:val="1"/>
      <w:numFmt w:val="lowerLetter"/>
      <w:lvlText w:val="%2."/>
      <w:lvlJc w:val="left"/>
      <w:pPr>
        <w:ind w:left="1440" w:hanging="360"/>
      </w:pPr>
    </w:lvl>
    <w:lvl w:ilvl="2" w:tplc="9662CC90" w:tentative="1">
      <w:start w:val="1"/>
      <w:numFmt w:val="lowerRoman"/>
      <w:lvlText w:val="%3."/>
      <w:lvlJc w:val="right"/>
      <w:pPr>
        <w:ind w:left="2160" w:hanging="180"/>
      </w:pPr>
    </w:lvl>
    <w:lvl w:ilvl="3" w:tplc="54BC28E4" w:tentative="1">
      <w:start w:val="1"/>
      <w:numFmt w:val="decimal"/>
      <w:lvlText w:val="%4."/>
      <w:lvlJc w:val="left"/>
      <w:pPr>
        <w:ind w:left="2880" w:hanging="360"/>
      </w:pPr>
    </w:lvl>
    <w:lvl w:ilvl="4" w:tplc="2928343E" w:tentative="1">
      <w:start w:val="1"/>
      <w:numFmt w:val="lowerLetter"/>
      <w:lvlText w:val="%5."/>
      <w:lvlJc w:val="left"/>
      <w:pPr>
        <w:ind w:left="3600" w:hanging="360"/>
      </w:pPr>
    </w:lvl>
    <w:lvl w:ilvl="5" w:tplc="A6581574" w:tentative="1">
      <w:start w:val="1"/>
      <w:numFmt w:val="lowerRoman"/>
      <w:lvlText w:val="%6."/>
      <w:lvlJc w:val="right"/>
      <w:pPr>
        <w:ind w:left="4320" w:hanging="180"/>
      </w:pPr>
    </w:lvl>
    <w:lvl w:ilvl="6" w:tplc="540E27CE" w:tentative="1">
      <w:start w:val="1"/>
      <w:numFmt w:val="decimal"/>
      <w:lvlText w:val="%7."/>
      <w:lvlJc w:val="left"/>
      <w:pPr>
        <w:ind w:left="5040" w:hanging="360"/>
      </w:pPr>
    </w:lvl>
    <w:lvl w:ilvl="7" w:tplc="80A25EEE" w:tentative="1">
      <w:start w:val="1"/>
      <w:numFmt w:val="lowerLetter"/>
      <w:lvlText w:val="%8."/>
      <w:lvlJc w:val="left"/>
      <w:pPr>
        <w:ind w:left="5760" w:hanging="360"/>
      </w:pPr>
    </w:lvl>
    <w:lvl w:ilvl="8" w:tplc="4ECC3D54" w:tentative="1">
      <w:start w:val="1"/>
      <w:numFmt w:val="lowerRoman"/>
      <w:lvlText w:val="%9."/>
      <w:lvlJc w:val="right"/>
      <w:pPr>
        <w:ind w:left="6480" w:hanging="180"/>
      </w:pPr>
    </w:lvl>
  </w:abstractNum>
  <w:abstractNum w:abstractNumId="9" w15:restartNumberingAfterBreak="0">
    <w:nsid w:val="33AF0F26"/>
    <w:multiLevelType w:val="hybridMultilevel"/>
    <w:tmpl w:val="CE9E164A"/>
    <w:lvl w:ilvl="0" w:tplc="A7C4AA0E">
      <w:start w:val="1"/>
      <w:numFmt w:val="bullet"/>
      <w:lvlText w:val="-"/>
      <w:lvlJc w:val="left"/>
      <w:pPr>
        <w:ind w:left="720" w:hanging="360"/>
      </w:pPr>
      <w:rPr>
        <w:rFonts w:ascii="Arial" w:hAnsi="Arial" w:hint="default"/>
      </w:rPr>
    </w:lvl>
    <w:lvl w:ilvl="1" w:tplc="8402DD06" w:tentative="1">
      <w:start w:val="1"/>
      <w:numFmt w:val="bullet"/>
      <w:lvlText w:val="o"/>
      <w:lvlJc w:val="left"/>
      <w:pPr>
        <w:ind w:left="1440" w:hanging="360"/>
      </w:pPr>
      <w:rPr>
        <w:rFonts w:ascii="Courier New" w:hAnsi="Courier New" w:cs="Courier New" w:hint="default"/>
      </w:rPr>
    </w:lvl>
    <w:lvl w:ilvl="2" w:tplc="F404FC44" w:tentative="1">
      <w:start w:val="1"/>
      <w:numFmt w:val="bullet"/>
      <w:lvlText w:val=""/>
      <w:lvlJc w:val="left"/>
      <w:pPr>
        <w:ind w:left="2160" w:hanging="360"/>
      </w:pPr>
      <w:rPr>
        <w:rFonts w:ascii="Wingdings" w:hAnsi="Wingdings" w:hint="default"/>
      </w:rPr>
    </w:lvl>
    <w:lvl w:ilvl="3" w:tplc="80FA778E" w:tentative="1">
      <w:start w:val="1"/>
      <w:numFmt w:val="bullet"/>
      <w:lvlText w:val=""/>
      <w:lvlJc w:val="left"/>
      <w:pPr>
        <w:ind w:left="2880" w:hanging="360"/>
      </w:pPr>
      <w:rPr>
        <w:rFonts w:ascii="Symbol" w:hAnsi="Symbol" w:hint="default"/>
      </w:rPr>
    </w:lvl>
    <w:lvl w:ilvl="4" w:tplc="E0B04508" w:tentative="1">
      <w:start w:val="1"/>
      <w:numFmt w:val="bullet"/>
      <w:lvlText w:val="o"/>
      <w:lvlJc w:val="left"/>
      <w:pPr>
        <w:ind w:left="3600" w:hanging="360"/>
      </w:pPr>
      <w:rPr>
        <w:rFonts w:ascii="Courier New" w:hAnsi="Courier New" w:cs="Courier New" w:hint="default"/>
      </w:rPr>
    </w:lvl>
    <w:lvl w:ilvl="5" w:tplc="CF86FC6A" w:tentative="1">
      <w:start w:val="1"/>
      <w:numFmt w:val="bullet"/>
      <w:lvlText w:val=""/>
      <w:lvlJc w:val="left"/>
      <w:pPr>
        <w:ind w:left="4320" w:hanging="360"/>
      </w:pPr>
      <w:rPr>
        <w:rFonts w:ascii="Wingdings" w:hAnsi="Wingdings" w:hint="default"/>
      </w:rPr>
    </w:lvl>
    <w:lvl w:ilvl="6" w:tplc="F2CE8A9C" w:tentative="1">
      <w:start w:val="1"/>
      <w:numFmt w:val="bullet"/>
      <w:lvlText w:val=""/>
      <w:lvlJc w:val="left"/>
      <w:pPr>
        <w:ind w:left="5040" w:hanging="360"/>
      </w:pPr>
      <w:rPr>
        <w:rFonts w:ascii="Symbol" w:hAnsi="Symbol" w:hint="default"/>
      </w:rPr>
    </w:lvl>
    <w:lvl w:ilvl="7" w:tplc="F114226E" w:tentative="1">
      <w:start w:val="1"/>
      <w:numFmt w:val="bullet"/>
      <w:lvlText w:val="o"/>
      <w:lvlJc w:val="left"/>
      <w:pPr>
        <w:ind w:left="5760" w:hanging="360"/>
      </w:pPr>
      <w:rPr>
        <w:rFonts w:ascii="Courier New" w:hAnsi="Courier New" w:cs="Courier New" w:hint="default"/>
      </w:rPr>
    </w:lvl>
    <w:lvl w:ilvl="8" w:tplc="5538A216" w:tentative="1">
      <w:start w:val="1"/>
      <w:numFmt w:val="bullet"/>
      <w:lvlText w:val=""/>
      <w:lvlJc w:val="left"/>
      <w:pPr>
        <w:ind w:left="6480" w:hanging="360"/>
      </w:pPr>
      <w:rPr>
        <w:rFonts w:ascii="Wingdings" w:hAnsi="Wingdings" w:hint="default"/>
      </w:rPr>
    </w:lvl>
  </w:abstractNum>
  <w:abstractNum w:abstractNumId="10" w15:restartNumberingAfterBreak="0">
    <w:nsid w:val="3FE876DE"/>
    <w:multiLevelType w:val="hybridMultilevel"/>
    <w:tmpl w:val="BC465484"/>
    <w:lvl w:ilvl="0" w:tplc="F8BE57B4">
      <w:start w:val="3"/>
      <w:numFmt w:val="decimal"/>
      <w:lvlText w:val="%1."/>
      <w:lvlJc w:val="left"/>
      <w:pPr>
        <w:ind w:left="720" w:hanging="360"/>
      </w:pPr>
      <w:rPr>
        <w:rFonts w:hint="default"/>
      </w:rPr>
    </w:lvl>
    <w:lvl w:ilvl="1" w:tplc="15941A58">
      <w:start w:val="1"/>
      <w:numFmt w:val="decimal"/>
      <w:lvlText w:val="3.%2."/>
      <w:lvlJc w:val="left"/>
      <w:pPr>
        <w:ind w:left="1440" w:hanging="360"/>
      </w:pPr>
      <w:rPr>
        <w:rFonts w:hint="default"/>
      </w:rPr>
    </w:lvl>
    <w:lvl w:ilvl="2" w:tplc="2B96A3D2" w:tentative="1">
      <w:start w:val="1"/>
      <w:numFmt w:val="lowerRoman"/>
      <w:lvlText w:val="%3."/>
      <w:lvlJc w:val="right"/>
      <w:pPr>
        <w:ind w:left="2160" w:hanging="180"/>
      </w:pPr>
    </w:lvl>
    <w:lvl w:ilvl="3" w:tplc="381AA712" w:tentative="1">
      <w:start w:val="1"/>
      <w:numFmt w:val="decimal"/>
      <w:lvlText w:val="%4."/>
      <w:lvlJc w:val="left"/>
      <w:pPr>
        <w:ind w:left="2880" w:hanging="360"/>
      </w:pPr>
    </w:lvl>
    <w:lvl w:ilvl="4" w:tplc="FA8A01B8" w:tentative="1">
      <w:start w:val="1"/>
      <w:numFmt w:val="lowerLetter"/>
      <w:lvlText w:val="%5."/>
      <w:lvlJc w:val="left"/>
      <w:pPr>
        <w:ind w:left="3600" w:hanging="360"/>
      </w:pPr>
    </w:lvl>
    <w:lvl w:ilvl="5" w:tplc="527A6896" w:tentative="1">
      <w:start w:val="1"/>
      <w:numFmt w:val="lowerRoman"/>
      <w:lvlText w:val="%6."/>
      <w:lvlJc w:val="right"/>
      <w:pPr>
        <w:ind w:left="4320" w:hanging="180"/>
      </w:pPr>
    </w:lvl>
    <w:lvl w:ilvl="6" w:tplc="D5DE62E8" w:tentative="1">
      <w:start w:val="1"/>
      <w:numFmt w:val="decimal"/>
      <w:lvlText w:val="%7."/>
      <w:lvlJc w:val="left"/>
      <w:pPr>
        <w:ind w:left="5040" w:hanging="360"/>
      </w:pPr>
    </w:lvl>
    <w:lvl w:ilvl="7" w:tplc="B8F638D8" w:tentative="1">
      <w:start w:val="1"/>
      <w:numFmt w:val="lowerLetter"/>
      <w:lvlText w:val="%8."/>
      <w:lvlJc w:val="left"/>
      <w:pPr>
        <w:ind w:left="5760" w:hanging="360"/>
      </w:pPr>
    </w:lvl>
    <w:lvl w:ilvl="8" w:tplc="3A38D188" w:tentative="1">
      <w:start w:val="1"/>
      <w:numFmt w:val="lowerRoman"/>
      <w:lvlText w:val="%9."/>
      <w:lvlJc w:val="right"/>
      <w:pPr>
        <w:ind w:left="6480" w:hanging="180"/>
      </w:pPr>
    </w:lvl>
  </w:abstractNum>
  <w:abstractNum w:abstractNumId="11" w15:restartNumberingAfterBreak="0">
    <w:nsid w:val="4C4C3EF6"/>
    <w:multiLevelType w:val="hybridMultilevel"/>
    <w:tmpl w:val="35AEE344"/>
    <w:lvl w:ilvl="0" w:tplc="FB7A14FC">
      <w:start w:val="1"/>
      <w:numFmt w:val="decimal"/>
      <w:lvlText w:val="(%1)"/>
      <w:lvlJc w:val="left"/>
      <w:pPr>
        <w:ind w:left="5760" w:hanging="360"/>
      </w:pPr>
      <w:rPr>
        <w:rFonts w:hint="default"/>
      </w:rPr>
    </w:lvl>
    <w:lvl w:ilvl="1" w:tplc="4F828DF6" w:tentative="1">
      <w:start w:val="1"/>
      <w:numFmt w:val="bullet"/>
      <w:lvlText w:val="o"/>
      <w:lvlJc w:val="left"/>
      <w:pPr>
        <w:ind w:left="6480" w:hanging="360"/>
      </w:pPr>
      <w:rPr>
        <w:rFonts w:ascii="Courier New" w:hAnsi="Courier New" w:cs="Courier New" w:hint="default"/>
      </w:rPr>
    </w:lvl>
    <w:lvl w:ilvl="2" w:tplc="9D16057A" w:tentative="1">
      <w:start w:val="1"/>
      <w:numFmt w:val="bullet"/>
      <w:lvlText w:val=""/>
      <w:lvlJc w:val="left"/>
      <w:pPr>
        <w:ind w:left="7200" w:hanging="360"/>
      </w:pPr>
      <w:rPr>
        <w:rFonts w:ascii="Wingdings" w:hAnsi="Wingdings" w:hint="default"/>
      </w:rPr>
    </w:lvl>
    <w:lvl w:ilvl="3" w:tplc="5456F660" w:tentative="1">
      <w:start w:val="1"/>
      <w:numFmt w:val="bullet"/>
      <w:lvlText w:val=""/>
      <w:lvlJc w:val="left"/>
      <w:pPr>
        <w:ind w:left="7920" w:hanging="360"/>
      </w:pPr>
      <w:rPr>
        <w:rFonts w:ascii="Symbol" w:hAnsi="Symbol" w:hint="default"/>
      </w:rPr>
    </w:lvl>
    <w:lvl w:ilvl="4" w:tplc="66E6FE30" w:tentative="1">
      <w:start w:val="1"/>
      <w:numFmt w:val="bullet"/>
      <w:lvlText w:val="o"/>
      <w:lvlJc w:val="left"/>
      <w:pPr>
        <w:ind w:left="8640" w:hanging="360"/>
      </w:pPr>
      <w:rPr>
        <w:rFonts w:ascii="Courier New" w:hAnsi="Courier New" w:cs="Courier New" w:hint="default"/>
      </w:rPr>
    </w:lvl>
    <w:lvl w:ilvl="5" w:tplc="1794F0D4" w:tentative="1">
      <w:start w:val="1"/>
      <w:numFmt w:val="bullet"/>
      <w:lvlText w:val=""/>
      <w:lvlJc w:val="left"/>
      <w:pPr>
        <w:ind w:left="9360" w:hanging="360"/>
      </w:pPr>
      <w:rPr>
        <w:rFonts w:ascii="Wingdings" w:hAnsi="Wingdings" w:hint="default"/>
      </w:rPr>
    </w:lvl>
    <w:lvl w:ilvl="6" w:tplc="85A48132" w:tentative="1">
      <w:start w:val="1"/>
      <w:numFmt w:val="bullet"/>
      <w:lvlText w:val=""/>
      <w:lvlJc w:val="left"/>
      <w:pPr>
        <w:ind w:left="10080" w:hanging="360"/>
      </w:pPr>
      <w:rPr>
        <w:rFonts w:ascii="Symbol" w:hAnsi="Symbol" w:hint="default"/>
      </w:rPr>
    </w:lvl>
    <w:lvl w:ilvl="7" w:tplc="F6DE641E" w:tentative="1">
      <w:start w:val="1"/>
      <w:numFmt w:val="bullet"/>
      <w:lvlText w:val="o"/>
      <w:lvlJc w:val="left"/>
      <w:pPr>
        <w:ind w:left="10800" w:hanging="360"/>
      </w:pPr>
      <w:rPr>
        <w:rFonts w:ascii="Courier New" w:hAnsi="Courier New" w:cs="Courier New" w:hint="default"/>
      </w:rPr>
    </w:lvl>
    <w:lvl w:ilvl="8" w:tplc="31F019E0" w:tentative="1">
      <w:start w:val="1"/>
      <w:numFmt w:val="bullet"/>
      <w:lvlText w:val=""/>
      <w:lvlJc w:val="left"/>
      <w:pPr>
        <w:ind w:left="11520" w:hanging="360"/>
      </w:pPr>
      <w:rPr>
        <w:rFonts w:ascii="Wingdings" w:hAnsi="Wingdings" w:hint="default"/>
      </w:rPr>
    </w:lvl>
  </w:abstractNum>
  <w:abstractNum w:abstractNumId="12" w15:restartNumberingAfterBreak="0">
    <w:nsid w:val="4CAB7873"/>
    <w:multiLevelType w:val="hybridMultilevel"/>
    <w:tmpl w:val="76FE7184"/>
    <w:lvl w:ilvl="0" w:tplc="57A49510">
      <w:start w:val="1"/>
      <w:numFmt w:val="decimal"/>
      <w:lvlText w:val="%1.1"/>
      <w:lvlJc w:val="left"/>
      <w:pPr>
        <w:ind w:left="360" w:hanging="360"/>
      </w:pPr>
      <w:rPr>
        <w:rFonts w:hint="default"/>
      </w:rPr>
    </w:lvl>
    <w:lvl w:ilvl="1" w:tplc="2CE0E0A4" w:tentative="1">
      <w:start w:val="1"/>
      <w:numFmt w:val="lowerLetter"/>
      <w:lvlText w:val="%2."/>
      <w:lvlJc w:val="left"/>
      <w:pPr>
        <w:ind w:left="1080" w:hanging="360"/>
      </w:pPr>
    </w:lvl>
    <w:lvl w:ilvl="2" w:tplc="871A994A" w:tentative="1">
      <w:start w:val="1"/>
      <w:numFmt w:val="lowerRoman"/>
      <w:lvlText w:val="%3."/>
      <w:lvlJc w:val="right"/>
      <w:pPr>
        <w:ind w:left="1800" w:hanging="180"/>
      </w:pPr>
    </w:lvl>
    <w:lvl w:ilvl="3" w:tplc="21A87256" w:tentative="1">
      <w:start w:val="1"/>
      <w:numFmt w:val="decimal"/>
      <w:lvlText w:val="%4."/>
      <w:lvlJc w:val="left"/>
      <w:pPr>
        <w:ind w:left="2520" w:hanging="360"/>
      </w:pPr>
    </w:lvl>
    <w:lvl w:ilvl="4" w:tplc="BA4EDCBA" w:tentative="1">
      <w:start w:val="1"/>
      <w:numFmt w:val="lowerLetter"/>
      <w:lvlText w:val="%5."/>
      <w:lvlJc w:val="left"/>
      <w:pPr>
        <w:ind w:left="3240" w:hanging="360"/>
      </w:pPr>
    </w:lvl>
    <w:lvl w:ilvl="5" w:tplc="566CBE86" w:tentative="1">
      <w:start w:val="1"/>
      <w:numFmt w:val="lowerRoman"/>
      <w:lvlText w:val="%6."/>
      <w:lvlJc w:val="right"/>
      <w:pPr>
        <w:ind w:left="3960" w:hanging="180"/>
      </w:pPr>
    </w:lvl>
    <w:lvl w:ilvl="6" w:tplc="B2E69FEA" w:tentative="1">
      <w:start w:val="1"/>
      <w:numFmt w:val="decimal"/>
      <w:lvlText w:val="%7."/>
      <w:lvlJc w:val="left"/>
      <w:pPr>
        <w:ind w:left="4680" w:hanging="360"/>
      </w:pPr>
    </w:lvl>
    <w:lvl w:ilvl="7" w:tplc="4A5409B8" w:tentative="1">
      <w:start w:val="1"/>
      <w:numFmt w:val="lowerLetter"/>
      <w:lvlText w:val="%8."/>
      <w:lvlJc w:val="left"/>
      <w:pPr>
        <w:ind w:left="5400" w:hanging="360"/>
      </w:pPr>
    </w:lvl>
    <w:lvl w:ilvl="8" w:tplc="21A8A06A" w:tentative="1">
      <w:start w:val="1"/>
      <w:numFmt w:val="lowerRoman"/>
      <w:lvlText w:val="%9."/>
      <w:lvlJc w:val="right"/>
      <w:pPr>
        <w:ind w:left="6120" w:hanging="180"/>
      </w:pPr>
    </w:lvl>
  </w:abstractNum>
  <w:abstractNum w:abstractNumId="13" w15:restartNumberingAfterBreak="0">
    <w:nsid w:val="52250F65"/>
    <w:multiLevelType w:val="hybridMultilevel"/>
    <w:tmpl w:val="AC2200E4"/>
    <w:lvl w:ilvl="0" w:tplc="0FC8B0F6">
      <w:start w:val="1"/>
      <w:numFmt w:val="decimal"/>
      <w:lvlText w:val="%1."/>
      <w:lvlJc w:val="left"/>
      <w:pPr>
        <w:ind w:left="900" w:hanging="360"/>
      </w:pPr>
    </w:lvl>
    <w:lvl w:ilvl="1" w:tplc="412E12EE" w:tentative="1">
      <w:start w:val="1"/>
      <w:numFmt w:val="lowerLetter"/>
      <w:lvlText w:val="%2."/>
      <w:lvlJc w:val="left"/>
      <w:pPr>
        <w:ind w:left="1620" w:hanging="360"/>
      </w:pPr>
    </w:lvl>
    <w:lvl w:ilvl="2" w:tplc="81A8A49E" w:tentative="1">
      <w:start w:val="1"/>
      <w:numFmt w:val="lowerRoman"/>
      <w:lvlText w:val="%3."/>
      <w:lvlJc w:val="right"/>
      <w:pPr>
        <w:ind w:left="2340" w:hanging="180"/>
      </w:pPr>
    </w:lvl>
    <w:lvl w:ilvl="3" w:tplc="E598ABB4" w:tentative="1">
      <w:start w:val="1"/>
      <w:numFmt w:val="decimal"/>
      <w:lvlText w:val="%4."/>
      <w:lvlJc w:val="left"/>
      <w:pPr>
        <w:ind w:left="3060" w:hanging="360"/>
      </w:pPr>
    </w:lvl>
    <w:lvl w:ilvl="4" w:tplc="96B2D312" w:tentative="1">
      <w:start w:val="1"/>
      <w:numFmt w:val="lowerLetter"/>
      <w:lvlText w:val="%5."/>
      <w:lvlJc w:val="left"/>
      <w:pPr>
        <w:ind w:left="3780" w:hanging="360"/>
      </w:pPr>
    </w:lvl>
    <w:lvl w:ilvl="5" w:tplc="D4205EB2" w:tentative="1">
      <w:start w:val="1"/>
      <w:numFmt w:val="lowerRoman"/>
      <w:lvlText w:val="%6."/>
      <w:lvlJc w:val="right"/>
      <w:pPr>
        <w:ind w:left="4500" w:hanging="180"/>
      </w:pPr>
    </w:lvl>
    <w:lvl w:ilvl="6" w:tplc="451A5296" w:tentative="1">
      <w:start w:val="1"/>
      <w:numFmt w:val="decimal"/>
      <w:lvlText w:val="%7."/>
      <w:lvlJc w:val="left"/>
      <w:pPr>
        <w:ind w:left="5220" w:hanging="360"/>
      </w:pPr>
    </w:lvl>
    <w:lvl w:ilvl="7" w:tplc="BF465590" w:tentative="1">
      <w:start w:val="1"/>
      <w:numFmt w:val="lowerLetter"/>
      <w:lvlText w:val="%8."/>
      <w:lvlJc w:val="left"/>
      <w:pPr>
        <w:ind w:left="5940" w:hanging="360"/>
      </w:pPr>
    </w:lvl>
    <w:lvl w:ilvl="8" w:tplc="E2A69CF6" w:tentative="1">
      <w:start w:val="1"/>
      <w:numFmt w:val="lowerRoman"/>
      <w:lvlText w:val="%9."/>
      <w:lvlJc w:val="right"/>
      <w:pPr>
        <w:ind w:left="6660" w:hanging="180"/>
      </w:pPr>
    </w:lvl>
  </w:abstractNum>
  <w:abstractNum w:abstractNumId="14" w15:restartNumberingAfterBreak="0">
    <w:nsid w:val="64597AD7"/>
    <w:multiLevelType w:val="hybridMultilevel"/>
    <w:tmpl w:val="AF7E0826"/>
    <w:lvl w:ilvl="0" w:tplc="C150A30A">
      <w:start w:val="1"/>
      <w:numFmt w:val="decimal"/>
      <w:lvlText w:val="(%1)"/>
      <w:lvlJc w:val="left"/>
      <w:pPr>
        <w:ind w:left="720" w:hanging="360"/>
      </w:pPr>
      <w:rPr>
        <w:rFonts w:hint="default"/>
      </w:rPr>
    </w:lvl>
    <w:lvl w:ilvl="1" w:tplc="657840BC" w:tentative="1">
      <w:start w:val="1"/>
      <w:numFmt w:val="bullet"/>
      <w:lvlText w:val="o"/>
      <w:lvlJc w:val="left"/>
      <w:pPr>
        <w:ind w:left="1440" w:hanging="360"/>
      </w:pPr>
      <w:rPr>
        <w:rFonts w:ascii="Courier New" w:hAnsi="Courier New" w:cs="Courier New" w:hint="default"/>
      </w:rPr>
    </w:lvl>
    <w:lvl w:ilvl="2" w:tplc="F612A0C6" w:tentative="1">
      <w:start w:val="1"/>
      <w:numFmt w:val="bullet"/>
      <w:lvlText w:val=""/>
      <w:lvlJc w:val="left"/>
      <w:pPr>
        <w:ind w:left="2160" w:hanging="360"/>
      </w:pPr>
      <w:rPr>
        <w:rFonts w:ascii="Wingdings" w:hAnsi="Wingdings" w:hint="default"/>
      </w:rPr>
    </w:lvl>
    <w:lvl w:ilvl="3" w:tplc="529CACE8" w:tentative="1">
      <w:start w:val="1"/>
      <w:numFmt w:val="bullet"/>
      <w:lvlText w:val=""/>
      <w:lvlJc w:val="left"/>
      <w:pPr>
        <w:ind w:left="2880" w:hanging="360"/>
      </w:pPr>
      <w:rPr>
        <w:rFonts w:ascii="Symbol" w:hAnsi="Symbol" w:hint="default"/>
      </w:rPr>
    </w:lvl>
    <w:lvl w:ilvl="4" w:tplc="E842C9C6" w:tentative="1">
      <w:start w:val="1"/>
      <w:numFmt w:val="bullet"/>
      <w:lvlText w:val="o"/>
      <w:lvlJc w:val="left"/>
      <w:pPr>
        <w:ind w:left="3600" w:hanging="360"/>
      </w:pPr>
      <w:rPr>
        <w:rFonts w:ascii="Courier New" w:hAnsi="Courier New" w:cs="Courier New" w:hint="default"/>
      </w:rPr>
    </w:lvl>
    <w:lvl w:ilvl="5" w:tplc="5426B0BE" w:tentative="1">
      <w:start w:val="1"/>
      <w:numFmt w:val="bullet"/>
      <w:lvlText w:val=""/>
      <w:lvlJc w:val="left"/>
      <w:pPr>
        <w:ind w:left="4320" w:hanging="360"/>
      </w:pPr>
      <w:rPr>
        <w:rFonts w:ascii="Wingdings" w:hAnsi="Wingdings" w:hint="default"/>
      </w:rPr>
    </w:lvl>
    <w:lvl w:ilvl="6" w:tplc="F2903064" w:tentative="1">
      <w:start w:val="1"/>
      <w:numFmt w:val="bullet"/>
      <w:lvlText w:val=""/>
      <w:lvlJc w:val="left"/>
      <w:pPr>
        <w:ind w:left="5040" w:hanging="360"/>
      </w:pPr>
      <w:rPr>
        <w:rFonts w:ascii="Symbol" w:hAnsi="Symbol" w:hint="default"/>
      </w:rPr>
    </w:lvl>
    <w:lvl w:ilvl="7" w:tplc="EAD6BFEE" w:tentative="1">
      <w:start w:val="1"/>
      <w:numFmt w:val="bullet"/>
      <w:lvlText w:val="o"/>
      <w:lvlJc w:val="left"/>
      <w:pPr>
        <w:ind w:left="5760" w:hanging="360"/>
      </w:pPr>
      <w:rPr>
        <w:rFonts w:ascii="Courier New" w:hAnsi="Courier New" w:cs="Courier New" w:hint="default"/>
      </w:rPr>
    </w:lvl>
    <w:lvl w:ilvl="8" w:tplc="8B0CB802" w:tentative="1">
      <w:start w:val="1"/>
      <w:numFmt w:val="bullet"/>
      <w:lvlText w:val=""/>
      <w:lvlJc w:val="left"/>
      <w:pPr>
        <w:ind w:left="6480" w:hanging="360"/>
      </w:pPr>
      <w:rPr>
        <w:rFonts w:ascii="Wingdings" w:hAnsi="Wingdings" w:hint="default"/>
      </w:rPr>
    </w:lvl>
  </w:abstractNum>
  <w:abstractNum w:abstractNumId="15" w15:restartNumberingAfterBreak="0">
    <w:nsid w:val="72B2550B"/>
    <w:multiLevelType w:val="hybridMultilevel"/>
    <w:tmpl w:val="85D024C2"/>
    <w:lvl w:ilvl="0" w:tplc="D8606D34">
      <w:start w:val="1"/>
      <w:numFmt w:val="decimal"/>
      <w:lvlText w:val="%1.1"/>
      <w:lvlJc w:val="left"/>
      <w:pPr>
        <w:ind w:left="720" w:hanging="360"/>
      </w:pPr>
      <w:rPr>
        <w:rFonts w:hint="default"/>
        <w:i w:val="0"/>
      </w:rPr>
    </w:lvl>
    <w:lvl w:ilvl="1" w:tplc="E9CE323E" w:tentative="1">
      <w:start w:val="1"/>
      <w:numFmt w:val="lowerLetter"/>
      <w:lvlText w:val="%2."/>
      <w:lvlJc w:val="left"/>
      <w:pPr>
        <w:ind w:left="1440" w:hanging="360"/>
      </w:pPr>
    </w:lvl>
    <w:lvl w:ilvl="2" w:tplc="01F4574C" w:tentative="1">
      <w:start w:val="1"/>
      <w:numFmt w:val="lowerRoman"/>
      <w:lvlText w:val="%3."/>
      <w:lvlJc w:val="right"/>
      <w:pPr>
        <w:ind w:left="2160" w:hanging="180"/>
      </w:pPr>
    </w:lvl>
    <w:lvl w:ilvl="3" w:tplc="705A8D3A" w:tentative="1">
      <w:start w:val="1"/>
      <w:numFmt w:val="decimal"/>
      <w:lvlText w:val="%4."/>
      <w:lvlJc w:val="left"/>
      <w:pPr>
        <w:ind w:left="2880" w:hanging="360"/>
      </w:pPr>
    </w:lvl>
    <w:lvl w:ilvl="4" w:tplc="56428E00" w:tentative="1">
      <w:start w:val="1"/>
      <w:numFmt w:val="lowerLetter"/>
      <w:lvlText w:val="%5."/>
      <w:lvlJc w:val="left"/>
      <w:pPr>
        <w:ind w:left="3600" w:hanging="360"/>
      </w:pPr>
    </w:lvl>
    <w:lvl w:ilvl="5" w:tplc="15B07B24" w:tentative="1">
      <w:start w:val="1"/>
      <w:numFmt w:val="lowerRoman"/>
      <w:lvlText w:val="%6."/>
      <w:lvlJc w:val="right"/>
      <w:pPr>
        <w:ind w:left="4320" w:hanging="180"/>
      </w:pPr>
    </w:lvl>
    <w:lvl w:ilvl="6" w:tplc="AE5C9DB4" w:tentative="1">
      <w:start w:val="1"/>
      <w:numFmt w:val="decimal"/>
      <w:lvlText w:val="%7."/>
      <w:lvlJc w:val="left"/>
      <w:pPr>
        <w:ind w:left="5040" w:hanging="360"/>
      </w:pPr>
    </w:lvl>
    <w:lvl w:ilvl="7" w:tplc="81DA1000" w:tentative="1">
      <w:start w:val="1"/>
      <w:numFmt w:val="lowerLetter"/>
      <w:lvlText w:val="%8."/>
      <w:lvlJc w:val="left"/>
      <w:pPr>
        <w:ind w:left="5760" w:hanging="360"/>
      </w:pPr>
    </w:lvl>
    <w:lvl w:ilvl="8" w:tplc="30987C80" w:tentative="1">
      <w:start w:val="1"/>
      <w:numFmt w:val="lowerRoman"/>
      <w:lvlText w:val="%9."/>
      <w:lvlJc w:val="right"/>
      <w:pPr>
        <w:ind w:left="6480" w:hanging="180"/>
      </w:pPr>
    </w:lvl>
  </w:abstractNum>
  <w:abstractNum w:abstractNumId="16" w15:restartNumberingAfterBreak="0">
    <w:nsid w:val="76D9274E"/>
    <w:multiLevelType w:val="hybridMultilevel"/>
    <w:tmpl w:val="3CC4879E"/>
    <w:lvl w:ilvl="0" w:tplc="620258E0">
      <w:start w:val="1"/>
      <w:numFmt w:val="bullet"/>
      <w:lvlText w:val="-"/>
      <w:lvlJc w:val="left"/>
      <w:pPr>
        <w:ind w:left="720" w:hanging="360"/>
      </w:pPr>
      <w:rPr>
        <w:rFonts w:ascii="Arial" w:hAnsi="Arial" w:hint="default"/>
      </w:rPr>
    </w:lvl>
    <w:lvl w:ilvl="1" w:tplc="E9EA7E7E" w:tentative="1">
      <w:start w:val="1"/>
      <w:numFmt w:val="bullet"/>
      <w:lvlText w:val="o"/>
      <w:lvlJc w:val="left"/>
      <w:pPr>
        <w:ind w:left="1440" w:hanging="360"/>
      </w:pPr>
      <w:rPr>
        <w:rFonts w:ascii="Courier New" w:hAnsi="Courier New" w:cs="Courier New" w:hint="default"/>
      </w:rPr>
    </w:lvl>
    <w:lvl w:ilvl="2" w:tplc="0B02B1AA" w:tentative="1">
      <w:start w:val="1"/>
      <w:numFmt w:val="bullet"/>
      <w:lvlText w:val=""/>
      <w:lvlJc w:val="left"/>
      <w:pPr>
        <w:ind w:left="2160" w:hanging="360"/>
      </w:pPr>
      <w:rPr>
        <w:rFonts w:ascii="Wingdings" w:hAnsi="Wingdings" w:hint="default"/>
      </w:rPr>
    </w:lvl>
    <w:lvl w:ilvl="3" w:tplc="46A475B8" w:tentative="1">
      <w:start w:val="1"/>
      <w:numFmt w:val="bullet"/>
      <w:lvlText w:val=""/>
      <w:lvlJc w:val="left"/>
      <w:pPr>
        <w:ind w:left="2880" w:hanging="360"/>
      </w:pPr>
      <w:rPr>
        <w:rFonts w:ascii="Symbol" w:hAnsi="Symbol" w:hint="default"/>
      </w:rPr>
    </w:lvl>
    <w:lvl w:ilvl="4" w:tplc="A38002BE" w:tentative="1">
      <w:start w:val="1"/>
      <w:numFmt w:val="bullet"/>
      <w:lvlText w:val="o"/>
      <w:lvlJc w:val="left"/>
      <w:pPr>
        <w:ind w:left="3600" w:hanging="360"/>
      </w:pPr>
      <w:rPr>
        <w:rFonts w:ascii="Courier New" w:hAnsi="Courier New" w:cs="Courier New" w:hint="default"/>
      </w:rPr>
    </w:lvl>
    <w:lvl w:ilvl="5" w:tplc="791A7360" w:tentative="1">
      <w:start w:val="1"/>
      <w:numFmt w:val="bullet"/>
      <w:lvlText w:val=""/>
      <w:lvlJc w:val="left"/>
      <w:pPr>
        <w:ind w:left="4320" w:hanging="360"/>
      </w:pPr>
      <w:rPr>
        <w:rFonts w:ascii="Wingdings" w:hAnsi="Wingdings" w:hint="default"/>
      </w:rPr>
    </w:lvl>
    <w:lvl w:ilvl="6" w:tplc="84BCBF1C" w:tentative="1">
      <w:start w:val="1"/>
      <w:numFmt w:val="bullet"/>
      <w:lvlText w:val=""/>
      <w:lvlJc w:val="left"/>
      <w:pPr>
        <w:ind w:left="5040" w:hanging="360"/>
      </w:pPr>
      <w:rPr>
        <w:rFonts w:ascii="Symbol" w:hAnsi="Symbol" w:hint="default"/>
      </w:rPr>
    </w:lvl>
    <w:lvl w:ilvl="7" w:tplc="0A84AD78" w:tentative="1">
      <w:start w:val="1"/>
      <w:numFmt w:val="bullet"/>
      <w:lvlText w:val="o"/>
      <w:lvlJc w:val="left"/>
      <w:pPr>
        <w:ind w:left="5760" w:hanging="360"/>
      </w:pPr>
      <w:rPr>
        <w:rFonts w:ascii="Courier New" w:hAnsi="Courier New" w:cs="Courier New" w:hint="default"/>
      </w:rPr>
    </w:lvl>
    <w:lvl w:ilvl="8" w:tplc="7E12E6E6" w:tentative="1">
      <w:start w:val="1"/>
      <w:numFmt w:val="bullet"/>
      <w:lvlText w:val=""/>
      <w:lvlJc w:val="left"/>
      <w:pPr>
        <w:ind w:left="6480" w:hanging="360"/>
      </w:pPr>
      <w:rPr>
        <w:rFonts w:ascii="Wingdings" w:hAnsi="Wingdings" w:hint="default"/>
      </w:rPr>
    </w:lvl>
  </w:abstractNum>
  <w:abstractNum w:abstractNumId="17" w15:restartNumberingAfterBreak="0">
    <w:nsid w:val="76D9274F"/>
    <w:multiLevelType w:val="hybridMultilevel"/>
    <w:tmpl w:val="CA328AA0"/>
    <w:lvl w:ilvl="0" w:tplc="254C3F4A">
      <w:start w:val="1"/>
      <w:numFmt w:val="lowerLetter"/>
      <w:lvlText w:val="%1."/>
      <w:lvlJc w:val="left"/>
      <w:pPr>
        <w:ind w:left="720" w:hanging="360"/>
      </w:pPr>
    </w:lvl>
    <w:lvl w:ilvl="1" w:tplc="8832639C" w:tentative="1">
      <w:start w:val="1"/>
      <w:numFmt w:val="lowerLetter"/>
      <w:lvlText w:val="%2."/>
      <w:lvlJc w:val="left"/>
      <w:pPr>
        <w:ind w:left="1440" w:hanging="360"/>
      </w:pPr>
    </w:lvl>
    <w:lvl w:ilvl="2" w:tplc="C12684DA" w:tentative="1">
      <w:start w:val="1"/>
      <w:numFmt w:val="lowerRoman"/>
      <w:lvlText w:val="%3."/>
      <w:lvlJc w:val="right"/>
      <w:pPr>
        <w:ind w:left="2160" w:hanging="180"/>
      </w:pPr>
    </w:lvl>
    <w:lvl w:ilvl="3" w:tplc="32764034" w:tentative="1">
      <w:start w:val="1"/>
      <w:numFmt w:val="decimal"/>
      <w:lvlText w:val="%4."/>
      <w:lvlJc w:val="left"/>
      <w:pPr>
        <w:ind w:left="2880" w:hanging="360"/>
      </w:pPr>
    </w:lvl>
    <w:lvl w:ilvl="4" w:tplc="5E9C1AAE" w:tentative="1">
      <w:start w:val="1"/>
      <w:numFmt w:val="lowerLetter"/>
      <w:lvlText w:val="%5."/>
      <w:lvlJc w:val="left"/>
      <w:pPr>
        <w:ind w:left="3600" w:hanging="360"/>
      </w:pPr>
    </w:lvl>
    <w:lvl w:ilvl="5" w:tplc="D83C3208" w:tentative="1">
      <w:start w:val="1"/>
      <w:numFmt w:val="lowerRoman"/>
      <w:lvlText w:val="%6."/>
      <w:lvlJc w:val="right"/>
      <w:pPr>
        <w:ind w:left="4320" w:hanging="180"/>
      </w:pPr>
    </w:lvl>
    <w:lvl w:ilvl="6" w:tplc="D31ED378" w:tentative="1">
      <w:start w:val="1"/>
      <w:numFmt w:val="decimal"/>
      <w:lvlText w:val="%7."/>
      <w:lvlJc w:val="left"/>
      <w:pPr>
        <w:ind w:left="5040" w:hanging="360"/>
      </w:pPr>
    </w:lvl>
    <w:lvl w:ilvl="7" w:tplc="1E561296" w:tentative="1">
      <w:start w:val="1"/>
      <w:numFmt w:val="lowerLetter"/>
      <w:lvlText w:val="%8."/>
      <w:lvlJc w:val="left"/>
      <w:pPr>
        <w:ind w:left="5760" w:hanging="360"/>
      </w:pPr>
    </w:lvl>
    <w:lvl w:ilvl="8" w:tplc="803AA426" w:tentative="1">
      <w:start w:val="1"/>
      <w:numFmt w:val="lowerRoman"/>
      <w:lvlText w:val="%9."/>
      <w:lvlJc w:val="right"/>
      <w:pPr>
        <w:ind w:left="6480" w:hanging="180"/>
      </w:pPr>
    </w:lvl>
  </w:abstractNum>
  <w:abstractNum w:abstractNumId="18" w15:restartNumberingAfterBreak="0">
    <w:nsid w:val="76D92750"/>
    <w:multiLevelType w:val="hybridMultilevel"/>
    <w:tmpl w:val="F0B2700A"/>
    <w:lvl w:ilvl="0" w:tplc="B3C665FC">
      <w:start w:val="1"/>
      <w:numFmt w:val="lowerLetter"/>
      <w:lvlText w:val="%1."/>
      <w:lvlJc w:val="left"/>
      <w:pPr>
        <w:ind w:left="720" w:hanging="360"/>
      </w:pPr>
    </w:lvl>
    <w:lvl w:ilvl="1" w:tplc="02ACC50C" w:tentative="1">
      <w:start w:val="1"/>
      <w:numFmt w:val="lowerLetter"/>
      <w:lvlText w:val="%2."/>
      <w:lvlJc w:val="left"/>
      <w:pPr>
        <w:ind w:left="1440" w:hanging="360"/>
      </w:pPr>
    </w:lvl>
    <w:lvl w:ilvl="2" w:tplc="1994AAFE" w:tentative="1">
      <w:start w:val="1"/>
      <w:numFmt w:val="lowerRoman"/>
      <w:lvlText w:val="%3."/>
      <w:lvlJc w:val="right"/>
      <w:pPr>
        <w:ind w:left="2160" w:hanging="180"/>
      </w:pPr>
    </w:lvl>
    <w:lvl w:ilvl="3" w:tplc="715AFA82" w:tentative="1">
      <w:start w:val="1"/>
      <w:numFmt w:val="decimal"/>
      <w:lvlText w:val="%4."/>
      <w:lvlJc w:val="left"/>
      <w:pPr>
        <w:ind w:left="2880" w:hanging="360"/>
      </w:pPr>
    </w:lvl>
    <w:lvl w:ilvl="4" w:tplc="E0C43AD0" w:tentative="1">
      <w:start w:val="1"/>
      <w:numFmt w:val="lowerLetter"/>
      <w:lvlText w:val="%5."/>
      <w:lvlJc w:val="left"/>
      <w:pPr>
        <w:ind w:left="3600" w:hanging="360"/>
      </w:pPr>
    </w:lvl>
    <w:lvl w:ilvl="5" w:tplc="C1EC3120" w:tentative="1">
      <w:start w:val="1"/>
      <w:numFmt w:val="lowerRoman"/>
      <w:lvlText w:val="%6."/>
      <w:lvlJc w:val="right"/>
      <w:pPr>
        <w:ind w:left="4320" w:hanging="180"/>
      </w:pPr>
    </w:lvl>
    <w:lvl w:ilvl="6" w:tplc="163676BA" w:tentative="1">
      <w:start w:val="1"/>
      <w:numFmt w:val="decimal"/>
      <w:lvlText w:val="%7."/>
      <w:lvlJc w:val="left"/>
      <w:pPr>
        <w:ind w:left="5040" w:hanging="360"/>
      </w:pPr>
    </w:lvl>
    <w:lvl w:ilvl="7" w:tplc="4350DDF0" w:tentative="1">
      <w:start w:val="1"/>
      <w:numFmt w:val="lowerLetter"/>
      <w:lvlText w:val="%8."/>
      <w:lvlJc w:val="left"/>
      <w:pPr>
        <w:ind w:left="5760" w:hanging="360"/>
      </w:pPr>
    </w:lvl>
    <w:lvl w:ilvl="8" w:tplc="BDCA6072" w:tentative="1">
      <w:start w:val="1"/>
      <w:numFmt w:val="lowerRoman"/>
      <w:lvlText w:val="%9."/>
      <w:lvlJc w:val="right"/>
      <w:pPr>
        <w:ind w:left="6480" w:hanging="180"/>
      </w:pPr>
    </w:lvl>
  </w:abstractNum>
  <w:abstractNum w:abstractNumId="19" w15:restartNumberingAfterBreak="0">
    <w:nsid w:val="76D92751"/>
    <w:multiLevelType w:val="hybridMultilevel"/>
    <w:tmpl w:val="3A869130"/>
    <w:lvl w:ilvl="0" w:tplc="6FD23C32">
      <w:start w:val="1"/>
      <w:numFmt w:val="lowerLetter"/>
      <w:lvlText w:val="%1."/>
      <w:lvlJc w:val="left"/>
      <w:pPr>
        <w:ind w:left="719" w:hanging="360"/>
      </w:pPr>
    </w:lvl>
    <w:lvl w:ilvl="1" w:tplc="B5900CD4" w:tentative="1">
      <w:start w:val="1"/>
      <w:numFmt w:val="lowerLetter"/>
      <w:lvlText w:val="%2."/>
      <w:lvlJc w:val="left"/>
      <w:pPr>
        <w:ind w:left="1439" w:hanging="360"/>
      </w:pPr>
    </w:lvl>
    <w:lvl w:ilvl="2" w:tplc="A0E057F4" w:tentative="1">
      <w:start w:val="1"/>
      <w:numFmt w:val="lowerRoman"/>
      <w:lvlText w:val="%3."/>
      <w:lvlJc w:val="right"/>
      <w:pPr>
        <w:ind w:left="2159" w:hanging="180"/>
      </w:pPr>
    </w:lvl>
    <w:lvl w:ilvl="3" w:tplc="98461A10" w:tentative="1">
      <w:start w:val="1"/>
      <w:numFmt w:val="decimal"/>
      <w:lvlText w:val="%4."/>
      <w:lvlJc w:val="left"/>
      <w:pPr>
        <w:ind w:left="2879" w:hanging="360"/>
      </w:pPr>
    </w:lvl>
    <w:lvl w:ilvl="4" w:tplc="3D623FF2" w:tentative="1">
      <w:start w:val="1"/>
      <w:numFmt w:val="lowerLetter"/>
      <w:lvlText w:val="%5."/>
      <w:lvlJc w:val="left"/>
      <w:pPr>
        <w:ind w:left="3599" w:hanging="360"/>
      </w:pPr>
    </w:lvl>
    <w:lvl w:ilvl="5" w:tplc="8B9ED4E0" w:tentative="1">
      <w:start w:val="1"/>
      <w:numFmt w:val="lowerRoman"/>
      <w:lvlText w:val="%6."/>
      <w:lvlJc w:val="right"/>
      <w:pPr>
        <w:ind w:left="4319" w:hanging="180"/>
      </w:pPr>
    </w:lvl>
    <w:lvl w:ilvl="6" w:tplc="3CD8B630" w:tentative="1">
      <w:start w:val="1"/>
      <w:numFmt w:val="decimal"/>
      <w:lvlText w:val="%7."/>
      <w:lvlJc w:val="left"/>
      <w:pPr>
        <w:ind w:left="5039" w:hanging="360"/>
      </w:pPr>
    </w:lvl>
    <w:lvl w:ilvl="7" w:tplc="FA0C2F50" w:tentative="1">
      <w:start w:val="1"/>
      <w:numFmt w:val="lowerLetter"/>
      <w:lvlText w:val="%8."/>
      <w:lvlJc w:val="left"/>
      <w:pPr>
        <w:ind w:left="5759" w:hanging="360"/>
      </w:pPr>
    </w:lvl>
    <w:lvl w:ilvl="8" w:tplc="5D40C5E0" w:tentative="1">
      <w:start w:val="1"/>
      <w:numFmt w:val="lowerRoman"/>
      <w:lvlText w:val="%9."/>
      <w:lvlJc w:val="right"/>
      <w:pPr>
        <w:ind w:left="6479" w:hanging="180"/>
      </w:pPr>
    </w:lvl>
  </w:abstractNum>
  <w:num w:numId="1">
    <w:abstractNumId w:val="13"/>
  </w:num>
  <w:num w:numId="2">
    <w:abstractNumId w:val="2"/>
  </w:num>
  <w:num w:numId="3">
    <w:abstractNumId w:val="1"/>
  </w:num>
  <w:num w:numId="4">
    <w:abstractNumId w:val="8"/>
  </w:num>
  <w:num w:numId="5">
    <w:abstractNumId w:val="10"/>
  </w:num>
  <w:num w:numId="6">
    <w:abstractNumId w:val="5"/>
  </w:num>
  <w:num w:numId="7">
    <w:abstractNumId w:val="15"/>
  </w:num>
  <w:num w:numId="8">
    <w:abstractNumId w:val="7"/>
  </w:num>
  <w:num w:numId="9">
    <w:abstractNumId w:val="9"/>
  </w:num>
  <w:num w:numId="10">
    <w:abstractNumId w:val="3"/>
  </w:num>
  <w:num w:numId="11">
    <w:abstractNumId w:val="16"/>
  </w:num>
  <w:num w:numId="12">
    <w:abstractNumId w:val="6"/>
  </w:num>
  <w:num w:numId="13">
    <w:abstractNumId w:val="0"/>
  </w:num>
  <w:num w:numId="14">
    <w:abstractNumId w:val="4"/>
  </w:num>
  <w:num w:numId="15">
    <w:abstractNumId w:val="12"/>
  </w:num>
  <w:num w:numId="16">
    <w:abstractNumId w:val="14"/>
  </w:num>
  <w:num w:numId="17">
    <w:abstractNumId w:val="11"/>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0"/>
    <w:rsid w:val="00004B68"/>
    <w:rsid w:val="00026656"/>
    <w:rsid w:val="00051910"/>
    <w:rsid w:val="00057886"/>
    <w:rsid w:val="000832F4"/>
    <w:rsid w:val="000E681C"/>
    <w:rsid w:val="00103575"/>
    <w:rsid w:val="0013446E"/>
    <w:rsid w:val="00176B70"/>
    <w:rsid w:val="001803C4"/>
    <w:rsid w:val="0019500B"/>
    <w:rsid w:val="001C207C"/>
    <w:rsid w:val="001F56C8"/>
    <w:rsid w:val="00201F8F"/>
    <w:rsid w:val="00213609"/>
    <w:rsid w:val="00231C4C"/>
    <w:rsid w:val="002613F2"/>
    <w:rsid w:val="0026250A"/>
    <w:rsid w:val="002660A3"/>
    <w:rsid w:val="002726CB"/>
    <w:rsid w:val="002870F3"/>
    <w:rsid w:val="002A6995"/>
    <w:rsid w:val="002C4257"/>
    <w:rsid w:val="002C4C2D"/>
    <w:rsid w:val="002C78C0"/>
    <w:rsid w:val="00354AA4"/>
    <w:rsid w:val="003A600B"/>
    <w:rsid w:val="003E1DFD"/>
    <w:rsid w:val="0041243C"/>
    <w:rsid w:val="00416789"/>
    <w:rsid w:val="004A3686"/>
    <w:rsid w:val="004B5965"/>
    <w:rsid w:val="004C2E45"/>
    <w:rsid w:val="004D0DA8"/>
    <w:rsid w:val="004D47F9"/>
    <w:rsid w:val="004F1C74"/>
    <w:rsid w:val="005730DA"/>
    <w:rsid w:val="00574452"/>
    <w:rsid w:val="00587DA2"/>
    <w:rsid w:val="0059401B"/>
    <w:rsid w:val="005C1448"/>
    <w:rsid w:val="005D5B57"/>
    <w:rsid w:val="00610AC4"/>
    <w:rsid w:val="00646AA1"/>
    <w:rsid w:val="00682C4B"/>
    <w:rsid w:val="00692CA4"/>
    <w:rsid w:val="006B4A50"/>
    <w:rsid w:val="006C4BF7"/>
    <w:rsid w:val="006E4310"/>
    <w:rsid w:val="006F6810"/>
    <w:rsid w:val="00701F0D"/>
    <w:rsid w:val="00712264"/>
    <w:rsid w:val="00720B1F"/>
    <w:rsid w:val="0073136A"/>
    <w:rsid w:val="007343FD"/>
    <w:rsid w:val="00761011"/>
    <w:rsid w:val="00796128"/>
    <w:rsid w:val="007C2BFE"/>
    <w:rsid w:val="007C3E43"/>
    <w:rsid w:val="007E4043"/>
    <w:rsid w:val="007F48A8"/>
    <w:rsid w:val="008078A9"/>
    <w:rsid w:val="0085145F"/>
    <w:rsid w:val="008565FA"/>
    <w:rsid w:val="00863006"/>
    <w:rsid w:val="008743ED"/>
    <w:rsid w:val="00891ECB"/>
    <w:rsid w:val="008F358F"/>
    <w:rsid w:val="00911D90"/>
    <w:rsid w:val="009379C1"/>
    <w:rsid w:val="009941E5"/>
    <w:rsid w:val="009F12D9"/>
    <w:rsid w:val="00A00343"/>
    <w:rsid w:val="00A255C3"/>
    <w:rsid w:val="00A73E14"/>
    <w:rsid w:val="00A849F2"/>
    <w:rsid w:val="00B06B5D"/>
    <w:rsid w:val="00B42A40"/>
    <w:rsid w:val="00B615E1"/>
    <w:rsid w:val="00B75881"/>
    <w:rsid w:val="00BC3F09"/>
    <w:rsid w:val="00BD6328"/>
    <w:rsid w:val="00C47397"/>
    <w:rsid w:val="00C621B8"/>
    <w:rsid w:val="00C810B5"/>
    <w:rsid w:val="00CA21D4"/>
    <w:rsid w:val="00CC105F"/>
    <w:rsid w:val="00CD526D"/>
    <w:rsid w:val="00CF7A61"/>
    <w:rsid w:val="00D0325F"/>
    <w:rsid w:val="00D15B0B"/>
    <w:rsid w:val="00D3541E"/>
    <w:rsid w:val="00DA0A2F"/>
    <w:rsid w:val="00DE536C"/>
    <w:rsid w:val="00DE5D07"/>
    <w:rsid w:val="00E84FC2"/>
    <w:rsid w:val="00E977F2"/>
    <w:rsid w:val="00E97861"/>
    <w:rsid w:val="00EA3F2D"/>
    <w:rsid w:val="00EB137E"/>
    <w:rsid w:val="00F04636"/>
    <w:rsid w:val="00F346B2"/>
    <w:rsid w:val="00F37F10"/>
    <w:rsid w:val="00F41305"/>
    <w:rsid w:val="00F41554"/>
    <w:rsid w:val="00F8089C"/>
    <w:rsid w:val="00F908F7"/>
    <w:rsid w:val="00F94DB2"/>
    <w:rsid w:val="00FD0503"/>
    <w:rsid w:val="00FD6083"/>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2F68-4B71-4163-97F4-5391EF24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E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47E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C25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txth1">
    <w:name w:val="urtxth1"/>
    <w:basedOn w:val="DefaultParagraphFont"/>
    <w:rsid w:val="00C16C40"/>
  </w:style>
  <w:style w:type="paragraph" w:styleId="ListParagraph">
    <w:name w:val="List Paragraph"/>
    <w:basedOn w:val="Normal"/>
    <w:uiPriority w:val="34"/>
    <w:qFormat/>
    <w:rsid w:val="00387E5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F1B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1BA8"/>
  </w:style>
  <w:style w:type="paragraph" w:styleId="Footer">
    <w:name w:val="footer"/>
    <w:basedOn w:val="Normal"/>
    <w:link w:val="FooterChar"/>
    <w:uiPriority w:val="99"/>
    <w:unhideWhenUsed/>
    <w:rsid w:val="005F1B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1BA8"/>
  </w:style>
  <w:style w:type="paragraph" w:styleId="BalloonText">
    <w:name w:val="Balloon Text"/>
    <w:basedOn w:val="Normal"/>
    <w:link w:val="BalloonTextChar"/>
    <w:uiPriority w:val="99"/>
    <w:semiHidden/>
    <w:unhideWhenUsed/>
    <w:rsid w:val="005F1B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1BA8"/>
    <w:rPr>
      <w:rFonts w:ascii="Tahoma" w:hAnsi="Tahoma" w:cs="Tahoma"/>
      <w:sz w:val="16"/>
      <w:szCs w:val="16"/>
    </w:rPr>
  </w:style>
  <w:style w:type="character" w:styleId="CommentReference">
    <w:name w:val="annotation reference"/>
    <w:basedOn w:val="DefaultParagraphFont"/>
    <w:uiPriority w:val="99"/>
    <w:semiHidden/>
    <w:unhideWhenUsed/>
    <w:rsid w:val="00C678B9"/>
    <w:rPr>
      <w:sz w:val="16"/>
      <w:szCs w:val="16"/>
    </w:rPr>
  </w:style>
  <w:style w:type="paragraph" w:styleId="CommentText">
    <w:name w:val="annotation text"/>
    <w:basedOn w:val="Normal"/>
    <w:link w:val="CommentTextChar"/>
    <w:uiPriority w:val="99"/>
    <w:semiHidden/>
    <w:unhideWhenUsed/>
    <w:rsid w:val="00C678B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78B9"/>
    <w:rPr>
      <w:sz w:val="20"/>
      <w:szCs w:val="20"/>
    </w:rPr>
  </w:style>
  <w:style w:type="paragraph" w:styleId="CommentSubject">
    <w:name w:val="annotation subject"/>
    <w:basedOn w:val="CommentText"/>
    <w:next w:val="CommentText"/>
    <w:link w:val="CommentSubjectChar"/>
    <w:uiPriority w:val="99"/>
    <w:semiHidden/>
    <w:unhideWhenUsed/>
    <w:rsid w:val="00C678B9"/>
    <w:rPr>
      <w:b/>
      <w:bCs/>
    </w:rPr>
  </w:style>
  <w:style w:type="character" w:customStyle="1" w:styleId="CommentSubjectChar">
    <w:name w:val="Comment Subject Char"/>
    <w:basedOn w:val="CommentTextChar"/>
    <w:link w:val="CommentSubject"/>
    <w:uiPriority w:val="99"/>
    <w:semiHidden/>
    <w:rsid w:val="00C678B9"/>
    <w:rPr>
      <w:b/>
      <w:bCs/>
      <w:sz w:val="20"/>
      <w:szCs w:val="20"/>
    </w:rPr>
  </w:style>
  <w:style w:type="character" w:customStyle="1" w:styleId="REMOVERS">
    <w:name w:val="REMOVERS"/>
    <w:basedOn w:val="DefaultParagraphFont"/>
    <w:uiPriority w:val="1"/>
    <w:qFormat/>
    <w:rsid w:val="00A130E9"/>
    <w:rPr>
      <w:rFonts w:ascii="Arial" w:hAnsi="Arial"/>
      <w:b/>
      <w:i/>
      <w:color w:val="E36C0A" w:themeColor="accent6" w:themeShade="BF"/>
      <w:sz w:val="20"/>
      <w:szCs w:val="20"/>
    </w:rPr>
  </w:style>
  <w:style w:type="table" w:styleId="TableGrid">
    <w:name w:val="Table Grid"/>
    <w:basedOn w:val="TableNormal"/>
    <w:uiPriority w:val="59"/>
    <w:rsid w:val="000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C25D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47E9E"/>
    <w:rPr>
      <w:rFonts w:asciiTheme="majorHAnsi" w:eastAsiaTheme="majorEastAsia" w:hAnsiTheme="majorHAnsi" w:cstheme="majorBidi"/>
      <w:b/>
      <w:bCs/>
      <w:color w:val="4F81BD" w:themeColor="accent1"/>
      <w:sz w:val="26"/>
      <w:szCs w:val="26"/>
    </w:rPr>
  </w:style>
  <w:style w:type="paragraph" w:customStyle="1" w:styleId="Normal0">
    <w:name w:val="Normal_0"/>
    <w:qFormat/>
    <w:rsid w:val="00BF0A88"/>
    <w:pPr>
      <w:spacing w:after="0" w:line="240" w:lineRule="auto"/>
    </w:pPr>
    <w:rPr>
      <w:rFonts w:ascii="Times New Roman" w:eastAsia="Times New Roman" w:hAnsi="Times New Roman" w:cs="Times New Roman"/>
      <w:sz w:val="24"/>
      <w:szCs w:val="24"/>
    </w:rPr>
  </w:style>
  <w:style w:type="paragraph" w:customStyle="1" w:styleId="Default">
    <w:name w:val="Default"/>
    <w:rsid w:val="00315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0">
    <w:name w:val="Table Grid_0"/>
    <w:basedOn w:val="TableNormal"/>
    <w:uiPriority w:val="59"/>
    <w:rsid w:val="00812D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 Paragraph_0"/>
    <w:basedOn w:val="Normal0"/>
    <w:uiPriority w:val="34"/>
    <w:qFormat/>
    <w:rsid w:val="00BF0A88"/>
    <w:pPr>
      <w:ind w:left="720"/>
      <w:contextualSpacing/>
    </w:pPr>
  </w:style>
  <w:style w:type="paragraph" w:customStyle="1" w:styleId="Normal00">
    <w:name w:val="Normal_0_0"/>
    <w:qFormat/>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BF0A88"/>
    <w:pPr>
      <w:spacing w:after="0" w:line="240" w:lineRule="auto"/>
    </w:pPr>
    <w:rPr>
      <w:rFonts w:ascii="Times New Roman" w:eastAsia="Times New Roman" w:hAnsi="Times New Roman" w:cs="Times New Roman"/>
      <w:sz w:val="24"/>
      <w:szCs w:val="24"/>
    </w:rPr>
  </w:style>
  <w:style w:type="paragraph" w:customStyle="1" w:styleId="Normal01">
    <w:name w:val="Normal_0_1"/>
    <w:qFormat/>
    <w:pPr>
      <w:spacing w:after="0" w:line="240" w:lineRule="auto"/>
    </w:pPr>
    <w:rPr>
      <w:rFonts w:ascii="Times New Roman" w:eastAsia="Times New Roman" w:hAnsi="Times New Roman" w:cs="Times New Roman"/>
      <w:sz w:val="24"/>
      <w:szCs w:val="24"/>
    </w:rPr>
  </w:style>
  <w:style w:type="character" w:customStyle="1" w:styleId="urtxth10">
    <w:name w:val="urtxth1_0"/>
    <w:basedOn w:val="DefaultParagraphFont"/>
    <w:rsid w:val="009744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703B0D3-3939-4489-B3D3-8D78AF2D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m2ecdceh</dc:creator>
  <cp:lastModifiedBy>Wick, C S (Scott) CIV USARMY CEHQ (US)</cp:lastModifiedBy>
  <cp:revision>17</cp:revision>
  <cp:lastPrinted>2012-03-05T16:28:00Z</cp:lastPrinted>
  <dcterms:created xsi:type="dcterms:W3CDTF">2020-03-22T00:24:00Z</dcterms:created>
  <dcterms:modified xsi:type="dcterms:W3CDTF">2020-04-20T14:08:00Z</dcterms:modified>
</cp:coreProperties>
</file>